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令和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令和元年１０月２日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ＰＰＣ用紙（八戸地区）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令和元年１０月２日付けで公告した制限付き一般競争入札に参加したいので、その資格の確認について、納入実績証明書を添えて、下記のとおり申請します。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ＰＰＣ用紙（八戸地区）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１０月２日付けで公告した制限付き一般競争入札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ＰＰＣ用紙（八戸地区）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Times New Roman"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pacing w:val="84"/>
          <w:kern w:val="0"/>
          <w:sz w:val="21"/>
          <w:szCs w:val="21"/>
          <w:fitText w:val="2100" w:id="2040854528"/>
        </w:rPr>
        <w:t xml:space="preserve">青会管第　</w:t>
      </w:r>
      <w:r>
        <w:rPr>
          <w:rFonts w:hAnsi="ＭＳ 明朝" w:hint="eastAsia"/>
          <w:kern w:val="0"/>
          <w:sz w:val="21"/>
          <w:szCs w:val="21"/>
          <w:fitText w:val="2100" w:id="2040854528"/>
        </w:rPr>
        <w:t>号</w:t>
      </w:r>
    </w:p>
    <w:p>
      <w:pPr>
        <w:snapToGrid w:val="0"/>
        <w:jc w:val="right"/>
        <w:rPr>
          <w:rFonts w:hAnsi="ＭＳ 明朝"/>
          <w:sz w:val="21"/>
          <w:szCs w:val="21"/>
        </w:rPr>
      </w:pPr>
      <w:r>
        <w:rPr>
          <w:rFonts w:hAnsi="ＭＳ 明朝" w:hint="eastAsia"/>
          <w:sz w:val="21"/>
          <w:szCs w:val="21"/>
        </w:rPr>
        <w:t xml:space="preserve">　　　　令和元年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ＰＰＣ用紙（八戸地区）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令和元年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ＰＰＣ用紙（八戸地区）に係る単価契約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pPr>
            <w:r>
              <w:rPr>
                <w:rFonts w:ascii="ＭＳ 明朝" w:cs="ＭＳ 明朝"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980"/>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（八戸地区）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lastRenderedPageBreak/>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令和元年１０月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1092"/>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1216"/>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1339"/>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1336"/>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用紙の大きさは、日本産業規格Ａ４縦長とする。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製造元が過去</w:t>
      </w:r>
      <w:r>
        <w:rPr>
          <w:rFonts w:hint="eastAsia"/>
          <w:noProof/>
          <w:sz w:val="22"/>
          <w:szCs w:val="22"/>
        </w:rPr>
        <w:t>6</w:t>
      </w:r>
      <w:r>
        <w:rPr>
          <w:rFonts w:hint="eastAsia"/>
          <w:noProof/>
          <w:sz w:val="22"/>
          <w:szCs w:val="22"/>
        </w:rPr>
        <w:t>ケ月以内に発行した品質試験表等（写し可。）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令和元年１０月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ＰＰＣ用紙（八戸地区）に係る単価契約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令和元年１０月２５日（金）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7"/>
      <w:footerReference w:type="default" r:id="rId8"/>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192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colormru v:ext="edit" colors="gray"/>
    </o:shapedefaults>
    <o:shapelayout v:ext="edit">
      <o:idmap v:ext="edit" data="1"/>
      <o:rules v:ext="edit">
        <o:r id="V:Rule2"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2019-09-27T04:09:00Z</dcterms:created>
  <dcterms:modified xsi:type="dcterms:W3CDTF">2019-09-27T04:22:00Z</dcterms:modified>
</cp:coreProperties>
</file>