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733F71" w:rsidP="0069446B">
      <w:pPr>
        <w:adjustRightInd w:val="0"/>
        <w:snapToGrid w:val="0"/>
        <w:ind w:leftChars="50" w:left="492" w:hangingChars="177" w:hanging="372"/>
        <w:rPr>
          <w:rFonts w:hAnsi="ＭＳ 明朝"/>
          <w:sz w:val="21"/>
          <w:szCs w:val="21"/>
        </w:rPr>
      </w:pPr>
      <w:r>
        <w:rPr>
          <w:rFonts w:hAnsi="ＭＳ 明朝" w:hint="eastAsia"/>
          <w:sz w:val="21"/>
          <w:szCs w:val="21"/>
        </w:rPr>
        <w:t>第１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BB7436" w:rsidP="000F070E">
            <w:pPr>
              <w:adjustRightInd w:val="0"/>
              <w:snapToGrid w:val="0"/>
              <w:rPr>
                <w:rFonts w:hAnsi="ＭＳ 明朝"/>
                <w:color w:val="002060"/>
              </w:rPr>
            </w:pPr>
            <w:r>
              <w:rPr>
                <w:rFonts w:hAnsi="ＭＳ 明朝" w:hint="eastAsia"/>
              </w:rPr>
              <w:t>令和２年１０月１９</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BB7436" w:rsidRDefault="00BB7436">
            <w:pPr>
              <w:adjustRightInd w:val="0"/>
              <w:snapToGrid w:val="0"/>
              <w:rPr>
                <w:rFonts w:hAnsi="ＭＳ 明朝"/>
              </w:rPr>
            </w:pPr>
            <w:r>
              <w:rPr>
                <w:rFonts w:hAnsi="ＭＳ 明朝" w:hint="eastAsia"/>
              </w:rPr>
              <w:t>ＮＥＣカラープリンター用</w:t>
            </w:r>
          </w:p>
          <w:p w:rsidR="009C5F3D" w:rsidRDefault="00BB7436">
            <w:pPr>
              <w:adjustRightInd w:val="0"/>
              <w:snapToGrid w:val="0"/>
              <w:rPr>
                <w:rFonts w:hAnsi="ＭＳ 明朝"/>
              </w:rPr>
            </w:pPr>
            <w:r>
              <w:rPr>
                <w:rFonts w:hAnsi="ＭＳ 明朝" w:hint="eastAsia"/>
              </w:rPr>
              <w:t>トナーカートリッジ（本庁・青森地区）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733F71" w:rsidRDefault="00733F71">
      <w:pPr>
        <w:snapToGrid w:val="0"/>
        <w:rPr>
          <w:rFonts w:hAnsi="ＭＳ 明朝"/>
          <w:sz w:val="21"/>
          <w:szCs w:val="21"/>
        </w:rPr>
      </w:pPr>
    </w:p>
    <w:p w:rsidR="00733F71" w:rsidRDefault="00733F71">
      <w:pPr>
        <w:snapToGrid w:val="0"/>
        <w:rPr>
          <w:rFonts w:hAnsi="ＭＳ 明朝" w:hint="eastAsia"/>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r w:rsidR="00733F71">
        <w:rPr>
          <w:rFonts w:hAnsi="ＭＳ 明朝" w:hint="eastAsia"/>
          <w:sz w:val="21"/>
          <w:szCs w:val="21"/>
        </w:rPr>
        <w:t xml:space="preserve">　　　</w:t>
      </w:r>
      <w:bookmarkStart w:id="0" w:name="_GoBack"/>
      <w:bookmarkEnd w:id="0"/>
      <w:r>
        <w:rPr>
          <w:rFonts w:hAnsi="ＭＳ 明朝" w:hint="eastAsia"/>
          <w:sz w:val="21"/>
          <w:szCs w:val="21"/>
        </w:rPr>
        <w:t>㊞</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DB2EC5">
        <w:rPr>
          <w:rFonts w:hAnsi="ＭＳ 明朝" w:hint="eastAsia"/>
          <w:sz w:val="21"/>
          <w:szCs w:val="21"/>
        </w:rPr>
        <w:t>１０月１９</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BB7436">
        <w:rPr>
          <w:rFonts w:hAnsi="ＭＳ 明朝" w:hint="eastAsia"/>
          <w:sz w:val="21"/>
          <w:szCs w:val="21"/>
        </w:rPr>
        <w:t xml:space="preserve">　ＮＥＣカラープリンター用トナーカートリッジ（本庁・青森地区）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BB7436">
        <w:rPr>
          <w:rFonts w:hAnsi="ＭＳ 明朝" w:hint="eastAsia"/>
          <w:sz w:val="21"/>
          <w:szCs w:val="21"/>
        </w:rPr>
        <w:t>年１０月１９</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BB7436"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016B03">
        <w:rPr>
          <w:rFonts w:hAnsi="ＭＳ 明朝" w:hint="eastAsia"/>
          <w:sz w:val="21"/>
          <w:szCs w:val="21"/>
        </w:rPr>
        <w:t xml:space="preserve">　</w:t>
      </w:r>
      <w:r w:rsidR="00BB7436">
        <w:rPr>
          <w:rFonts w:hAnsi="ＭＳ 明朝" w:hint="eastAsia"/>
          <w:sz w:val="21"/>
          <w:szCs w:val="21"/>
        </w:rPr>
        <w:t>ＮＥＣカラープリンター用トナーカートリッジ（本庁・青森地区）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BB7436">
        <w:rPr>
          <w:rFonts w:hAnsi="ＭＳ 明朝" w:hint="eastAsia"/>
          <w:sz w:val="21"/>
          <w:szCs w:val="21"/>
        </w:rPr>
        <w:t>ＮＥＣカラープリンター用トナーカートリッジ（本庁・青森地区）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C4196E" w:rsidRDefault="00C4196E" w:rsidP="00C4196E">
      <w:pPr>
        <w:adjustRightInd w:val="0"/>
        <w:snapToGrid w:val="0"/>
        <w:rPr>
          <w:rFonts w:ascii="Century"/>
          <w:noProof/>
          <w:sz w:val="28"/>
          <w:szCs w:val="28"/>
        </w:rPr>
      </w:pPr>
    </w:p>
    <w:p w:rsidR="00C4196E" w:rsidRPr="00C4196E" w:rsidRDefault="00C4196E" w:rsidP="00C4196E">
      <w:pPr>
        <w:adjustRightInd w:val="0"/>
        <w:snapToGrid w:val="0"/>
        <w:rPr>
          <w:rFonts w:ascii="Century"/>
          <w:noProof/>
          <w:u w:val="single"/>
        </w:rPr>
      </w:pPr>
      <w:r w:rsidRPr="00C4196E">
        <w:rPr>
          <w:rFonts w:ascii="Century" w:hint="eastAsia"/>
          <w:noProof/>
          <w:u w:val="single"/>
        </w:rPr>
        <w:t xml:space="preserve">件名　</w:t>
      </w:r>
      <w:r w:rsidRPr="00C4196E">
        <w:rPr>
          <w:rFonts w:hAnsi="ＭＳ 明朝" w:hint="eastAsia"/>
          <w:u w:val="single"/>
        </w:rPr>
        <w:t>ＮＥＣカラープリンター用トナーカートリッジ（本庁・青森地区）</w:t>
      </w:r>
    </w:p>
    <w:p w:rsidR="0069446B" w:rsidRPr="0069446B"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DB2EC5"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DB2EC5">
      <w:pPr>
        <w:adjustRightInd w:val="0"/>
        <w:snapToGrid w:val="0"/>
        <w:ind w:leftChars="100" w:left="240" w:rightChars="-119" w:right="-286" w:firstLineChars="5200" w:firstLine="8320"/>
        <w:rPr>
          <w:rFonts w:ascii="Century"/>
          <w:noProof/>
          <w:sz w:val="16"/>
          <w:szCs w:val="16"/>
        </w:rPr>
      </w:pPr>
      <w:r w:rsidRPr="0069446B">
        <w:rPr>
          <w:rFonts w:ascii="Century" w:hint="eastAsia"/>
          <w:noProof/>
          <w:sz w:val="16"/>
          <w:szCs w:val="16"/>
        </w:rPr>
        <w:t>（単位：円）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942"/>
        <w:gridCol w:w="1954"/>
        <w:gridCol w:w="2233"/>
        <w:gridCol w:w="1126"/>
        <w:gridCol w:w="2069"/>
      </w:tblGrid>
      <w:tr w:rsidR="0069446B" w:rsidRPr="0069446B" w:rsidTr="00C4196E">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968"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198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268"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2098"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A63C3F" w:rsidP="008E1663">
            <w:pPr>
              <w:rPr>
                <w:rFonts w:ascii="Century"/>
                <w:sz w:val="18"/>
                <w:szCs w:val="18"/>
              </w:rPr>
            </w:pPr>
            <w:r>
              <w:rPr>
                <w:rFonts w:cs="ＭＳ 明朝" w:hint="eastAsia"/>
                <w:color w:val="000000"/>
                <w:sz w:val="18"/>
                <w:szCs w:val="18"/>
              </w:rPr>
              <w:t>（１本</w:t>
            </w:r>
            <w:r w:rsidR="0069446B" w:rsidRPr="0069446B">
              <w:rPr>
                <w:rFonts w:cs="ＭＳ 明朝" w:hint="eastAsia"/>
                <w:color w:val="000000"/>
                <w:sz w:val="18"/>
                <w:szCs w:val="18"/>
              </w:rPr>
              <w:t>あたりの単価）</w:t>
            </w:r>
          </w:p>
        </w:tc>
      </w:tr>
      <w:tr w:rsidR="0069446B" w:rsidRPr="0069446B" w:rsidTr="00C4196E">
        <w:trPr>
          <w:trHeight w:val="1360"/>
        </w:trPr>
        <w:tc>
          <w:tcPr>
            <w:tcW w:w="471" w:type="dxa"/>
            <w:vAlign w:val="center"/>
          </w:tcPr>
          <w:p w:rsidR="0069446B" w:rsidRPr="0069446B" w:rsidRDefault="00C4196E" w:rsidP="008E1663">
            <w:pPr>
              <w:jc w:val="center"/>
              <w:rPr>
                <w:rFonts w:ascii="Century"/>
                <w:sz w:val="16"/>
                <w:szCs w:val="16"/>
              </w:rPr>
            </w:pPr>
            <w:r>
              <w:rPr>
                <w:rFonts w:ascii="Century" w:hint="eastAsia"/>
                <w:sz w:val="16"/>
                <w:szCs w:val="16"/>
              </w:rPr>
              <w:t>B012</w:t>
            </w:r>
          </w:p>
        </w:tc>
        <w:tc>
          <w:tcPr>
            <w:tcW w:w="1968" w:type="dxa"/>
            <w:vAlign w:val="center"/>
          </w:tcPr>
          <w:p w:rsidR="00C4196E" w:rsidRDefault="00BB7436" w:rsidP="00DB2EC5">
            <w:pPr>
              <w:jc w:val="left"/>
              <w:rPr>
                <w:rFonts w:ascii="Century"/>
                <w:sz w:val="21"/>
                <w:szCs w:val="21"/>
              </w:rPr>
            </w:pPr>
            <w:r w:rsidRPr="00DB2EC5">
              <w:rPr>
                <w:rFonts w:ascii="Century" w:hint="eastAsia"/>
                <w:sz w:val="21"/>
                <w:szCs w:val="21"/>
              </w:rPr>
              <w:t>大容量トナ－</w:t>
            </w:r>
          </w:p>
          <w:p w:rsidR="0069446B" w:rsidRDefault="00BB7436" w:rsidP="00DB2EC5">
            <w:pPr>
              <w:jc w:val="left"/>
              <w:rPr>
                <w:rFonts w:ascii="Century"/>
                <w:sz w:val="21"/>
                <w:szCs w:val="21"/>
              </w:rPr>
            </w:pPr>
            <w:r w:rsidRPr="00DB2EC5">
              <w:rPr>
                <w:rFonts w:ascii="Century" w:hint="eastAsia"/>
                <w:sz w:val="21"/>
                <w:szCs w:val="21"/>
              </w:rPr>
              <w:t>カートリッジ</w:t>
            </w:r>
          </w:p>
          <w:p w:rsidR="00C4196E" w:rsidRPr="00DB2EC5" w:rsidRDefault="00C4196E" w:rsidP="00DB2EC5">
            <w:pPr>
              <w:jc w:val="left"/>
              <w:rPr>
                <w:rFonts w:ascii="Century"/>
                <w:sz w:val="21"/>
                <w:szCs w:val="21"/>
              </w:rPr>
            </w:pPr>
            <w:r>
              <w:rPr>
                <w:rFonts w:ascii="Century" w:hint="eastAsia"/>
                <w:sz w:val="21"/>
                <w:szCs w:val="21"/>
              </w:rPr>
              <w:t>（ブラック）</w:t>
            </w:r>
          </w:p>
        </w:tc>
        <w:tc>
          <w:tcPr>
            <w:tcW w:w="1984" w:type="dxa"/>
            <w:vAlign w:val="center"/>
          </w:tcPr>
          <w:p w:rsidR="00BB7436" w:rsidRDefault="00BB7436"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ＮＥＣ　ＰＲ－Ｌ９６００Ｃ用</w:t>
            </w:r>
          </w:p>
          <w:p w:rsidR="00BB7436" w:rsidRPr="0069446B" w:rsidRDefault="00BB7436"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268" w:type="dxa"/>
            <w:vAlign w:val="center"/>
          </w:tcPr>
          <w:p w:rsidR="0069446B" w:rsidRPr="0069446B" w:rsidRDefault="00BB7436"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ＰＲ－Ｌ</w:t>
            </w:r>
            <w:r w:rsidR="00A63C3F">
              <w:rPr>
                <w:rFonts w:ascii="ＭＳ Ｐ明朝" w:eastAsia="ＭＳ Ｐ明朝" w:hAnsi="ＭＳ Ｐ明朝" w:hint="eastAsia"/>
                <w:noProof/>
                <w:sz w:val="16"/>
                <w:szCs w:val="16"/>
              </w:rPr>
              <w:t>９</w:t>
            </w:r>
            <w:r w:rsidR="00DB2EC5">
              <w:rPr>
                <w:rFonts w:ascii="ＭＳ Ｐ明朝" w:eastAsia="ＭＳ Ｐ明朝" w:hAnsi="ＭＳ Ｐ明朝" w:hint="eastAsia"/>
                <w:noProof/>
                <w:sz w:val="16"/>
                <w:szCs w:val="16"/>
              </w:rPr>
              <w:t>６００－１９</w:t>
            </w:r>
          </w:p>
        </w:tc>
        <w:tc>
          <w:tcPr>
            <w:tcW w:w="1134" w:type="dxa"/>
            <w:vAlign w:val="center"/>
          </w:tcPr>
          <w:p w:rsidR="0069446B" w:rsidRPr="0069446B" w:rsidRDefault="00DB2EC5" w:rsidP="008E1663">
            <w:pPr>
              <w:adjustRightInd w:val="0"/>
              <w:snapToGrid w:val="0"/>
              <w:jc w:val="center"/>
              <w:rPr>
                <w:rFonts w:ascii="Century"/>
                <w:noProof/>
                <w:sz w:val="21"/>
                <w:szCs w:val="21"/>
              </w:rPr>
            </w:pPr>
            <w:r>
              <w:rPr>
                <w:rFonts w:ascii="Century" w:hint="eastAsia"/>
                <w:noProof/>
                <w:sz w:val="21"/>
                <w:szCs w:val="21"/>
              </w:rPr>
              <w:t>650</w:t>
            </w:r>
            <w:r>
              <w:rPr>
                <w:rFonts w:ascii="Century" w:hint="eastAsia"/>
                <w:noProof/>
                <w:sz w:val="21"/>
                <w:szCs w:val="21"/>
              </w:rPr>
              <w:t>本</w:t>
            </w:r>
          </w:p>
        </w:tc>
        <w:tc>
          <w:tcPr>
            <w:tcW w:w="2098" w:type="dxa"/>
            <w:vAlign w:val="center"/>
          </w:tcPr>
          <w:p w:rsidR="0069446B" w:rsidRPr="0069446B" w:rsidRDefault="0069446B" w:rsidP="008E1663">
            <w:pPr>
              <w:adjustRightInd w:val="0"/>
              <w:snapToGrid w:val="0"/>
              <w:rPr>
                <w:rFonts w:ascii="Century"/>
                <w:noProof/>
              </w:rPr>
            </w:pPr>
          </w:p>
        </w:tc>
      </w:tr>
      <w:tr w:rsidR="0069446B" w:rsidRPr="0069446B" w:rsidTr="00C4196E">
        <w:trPr>
          <w:trHeight w:val="1537"/>
        </w:trPr>
        <w:tc>
          <w:tcPr>
            <w:tcW w:w="471" w:type="dxa"/>
            <w:vAlign w:val="center"/>
          </w:tcPr>
          <w:p w:rsidR="0069446B" w:rsidRPr="0069446B" w:rsidRDefault="00C4196E" w:rsidP="008E1663">
            <w:pPr>
              <w:jc w:val="center"/>
              <w:rPr>
                <w:rFonts w:cs="ＭＳ 明朝"/>
                <w:color w:val="000000"/>
                <w:sz w:val="16"/>
                <w:szCs w:val="16"/>
              </w:rPr>
            </w:pPr>
            <w:r>
              <w:rPr>
                <w:rFonts w:cs="ＭＳ 明朝" w:hint="eastAsia"/>
                <w:color w:val="000000"/>
                <w:sz w:val="16"/>
                <w:szCs w:val="16"/>
              </w:rPr>
              <w:t>B013</w:t>
            </w:r>
          </w:p>
        </w:tc>
        <w:tc>
          <w:tcPr>
            <w:tcW w:w="1968" w:type="dxa"/>
            <w:vAlign w:val="center"/>
          </w:tcPr>
          <w:p w:rsidR="00C4196E" w:rsidRDefault="00DB2EC5" w:rsidP="00DB2EC5">
            <w:pPr>
              <w:jc w:val="left"/>
              <w:rPr>
                <w:rFonts w:ascii="Century"/>
                <w:sz w:val="21"/>
                <w:szCs w:val="21"/>
              </w:rPr>
            </w:pPr>
            <w:r w:rsidRPr="00DB2EC5">
              <w:rPr>
                <w:rFonts w:ascii="Century" w:hint="eastAsia"/>
                <w:sz w:val="21"/>
                <w:szCs w:val="21"/>
              </w:rPr>
              <w:t>大容量トナ－</w:t>
            </w:r>
          </w:p>
          <w:p w:rsidR="0069446B" w:rsidRDefault="00DB2EC5" w:rsidP="00DB2EC5">
            <w:pPr>
              <w:jc w:val="left"/>
              <w:rPr>
                <w:rFonts w:ascii="Century"/>
                <w:sz w:val="21"/>
                <w:szCs w:val="21"/>
              </w:rPr>
            </w:pPr>
            <w:r w:rsidRPr="00DB2EC5">
              <w:rPr>
                <w:rFonts w:ascii="Century" w:hint="eastAsia"/>
                <w:sz w:val="21"/>
                <w:szCs w:val="21"/>
              </w:rPr>
              <w:t>カートリッジ</w:t>
            </w:r>
          </w:p>
          <w:p w:rsidR="00C4196E" w:rsidRDefault="00C4196E" w:rsidP="00C4196E">
            <w:pPr>
              <w:adjustRightInd w:val="0"/>
              <w:snapToGrid w:val="0"/>
              <w:rPr>
                <w:rFonts w:ascii="ＭＳ Ｐ明朝" w:eastAsia="ＭＳ Ｐ明朝" w:hAnsi="ＭＳ Ｐ明朝"/>
                <w:noProof/>
                <w:sz w:val="21"/>
                <w:szCs w:val="21"/>
              </w:rPr>
            </w:pPr>
            <w:r w:rsidRPr="00C4196E">
              <w:rPr>
                <w:rFonts w:ascii="ＭＳ Ｐ明朝" w:eastAsia="ＭＳ Ｐ明朝" w:hAnsi="ＭＳ Ｐ明朝" w:hint="eastAsia"/>
                <w:noProof/>
                <w:sz w:val="21"/>
                <w:szCs w:val="21"/>
              </w:rPr>
              <w:t>（イエロー・</w:t>
            </w:r>
          </w:p>
          <w:p w:rsidR="00C4196E" w:rsidRDefault="00C4196E" w:rsidP="00C4196E">
            <w:pPr>
              <w:adjustRightInd w:val="0"/>
              <w:snapToGrid w:val="0"/>
              <w:rPr>
                <w:rFonts w:ascii="ＭＳ Ｐ明朝" w:eastAsia="ＭＳ Ｐ明朝" w:hAnsi="ＭＳ Ｐ明朝"/>
                <w:noProof/>
                <w:sz w:val="21"/>
                <w:szCs w:val="21"/>
              </w:rPr>
            </w:pPr>
            <w:r w:rsidRPr="00C4196E">
              <w:rPr>
                <w:rFonts w:ascii="ＭＳ Ｐ明朝" w:eastAsia="ＭＳ Ｐ明朝" w:hAnsi="ＭＳ Ｐ明朝" w:hint="eastAsia"/>
                <w:noProof/>
                <w:sz w:val="21"/>
                <w:szCs w:val="21"/>
              </w:rPr>
              <w:t>マゼンタ・</w:t>
            </w:r>
          </w:p>
          <w:p w:rsidR="00C4196E" w:rsidRPr="00C4196E" w:rsidRDefault="00C4196E" w:rsidP="00C4196E">
            <w:pPr>
              <w:adjustRightInd w:val="0"/>
              <w:snapToGrid w:val="0"/>
              <w:rPr>
                <w:rFonts w:ascii="ＭＳ Ｐ明朝" w:eastAsia="ＭＳ Ｐ明朝" w:hAnsi="ＭＳ Ｐ明朝"/>
                <w:noProof/>
                <w:sz w:val="21"/>
                <w:szCs w:val="21"/>
              </w:rPr>
            </w:pPr>
            <w:r w:rsidRPr="00C4196E">
              <w:rPr>
                <w:rFonts w:ascii="ＭＳ Ｐ明朝" w:eastAsia="ＭＳ Ｐ明朝" w:hAnsi="ＭＳ Ｐ明朝" w:hint="eastAsia"/>
                <w:noProof/>
                <w:sz w:val="21"/>
                <w:szCs w:val="21"/>
              </w:rPr>
              <w:t>シアン）</w:t>
            </w:r>
          </w:p>
        </w:tc>
        <w:tc>
          <w:tcPr>
            <w:tcW w:w="1984" w:type="dxa"/>
            <w:vAlign w:val="center"/>
          </w:tcPr>
          <w:p w:rsidR="00DB2EC5" w:rsidRDefault="00DB2EC5" w:rsidP="00DB2EC5">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ＮＥＣ　ＰＲ－Ｌ９６００Ｃ用</w:t>
            </w:r>
          </w:p>
          <w:p w:rsidR="00DB2EC5" w:rsidRPr="0069446B" w:rsidRDefault="00DB2EC5" w:rsidP="00DB2EC5">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268" w:type="dxa"/>
            <w:vAlign w:val="center"/>
          </w:tcPr>
          <w:p w:rsidR="00DB2EC5" w:rsidRDefault="00A63C3F"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ＰＲ－Ｌ９</w:t>
            </w:r>
            <w:r w:rsidR="00DB2EC5">
              <w:rPr>
                <w:rFonts w:ascii="ＭＳ Ｐ明朝" w:eastAsia="ＭＳ Ｐ明朝" w:hAnsi="ＭＳ Ｐ明朝" w:hint="eastAsia"/>
                <w:noProof/>
                <w:sz w:val="16"/>
                <w:szCs w:val="16"/>
              </w:rPr>
              <w:t>６００－１6（イエロー）</w:t>
            </w:r>
          </w:p>
          <w:p w:rsidR="00DB2EC5" w:rsidRDefault="00A63C3F"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ＰＲ－Ｌ９</w:t>
            </w:r>
            <w:r w:rsidR="00DB2EC5">
              <w:rPr>
                <w:rFonts w:ascii="ＭＳ Ｐ明朝" w:eastAsia="ＭＳ Ｐ明朝" w:hAnsi="ＭＳ Ｐ明朝" w:hint="eastAsia"/>
                <w:noProof/>
                <w:sz w:val="16"/>
                <w:szCs w:val="16"/>
              </w:rPr>
              <w:t>６００－１7</w:t>
            </w:r>
            <w:r w:rsidR="00C4196E">
              <w:rPr>
                <w:rFonts w:ascii="ＭＳ Ｐ明朝" w:eastAsia="ＭＳ Ｐ明朝" w:hAnsi="ＭＳ Ｐ明朝" w:hint="eastAsia"/>
                <w:noProof/>
                <w:sz w:val="16"/>
                <w:szCs w:val="16"/>
              </w:rPr>
              <w:t>（マゼンタ</w:t>
            </w:r>
            <w:r w:rsidR="00DB2EC5">
              <w:rPr>
                <w:rFonts w:ascii="ＭＳ Ｐ明朝" w:eastAsia="ＭＳ Ｐ明朝" w:hAnsi="ＭＳ Ｐ明朝" w:hint="eastAsia"/>
                <w:noProof/>
                <w:sz w:val="16"/>
                <w:szCs w:val="16"/>
              </w:rPr>
              <w:t>）</w:t>
            </w:r>
          </w:p>
          <w:p w:rsidR="0069446B" w:rsidRPr="0069446B" w:rsidRDefault="00A63C3F"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ＰＲ－Ｌ９</w:t>
            </w:r>
            <w:r w:rsidR="00DB2EC5">
              <w:rPr>
                <w:rFonts w:ascii="ＭＳ Ｐ明朝" w:eastAsia="ＭＳ Ｐ明朝" w:hAnsi="ＭＳ Ｐ明朝" w:hint="eastAsia"/>
                <w:noProof/>
                <w:sz w:val="16"/>
                <w:szCs w:val="16"/>
              </w:rPr>
              <w:t>６００－１8（シアン）</w:t>
            </w:r>
          </w:p>
        </w:tc>
        <w:tc>
          <w:tcPr>
            <w:tcW w:w="1134" w:type="dxa"/>
            <w:vAlign w:val="center"/>
          </w:tcPr>
          <w:p w:rsidR="0069446B" w:rsidRPr="0069446B" w:rsidRDefault="00DB2EC5" w:rsidP="008E1663">
            <w:pPr>
              <w:adjustRightInd w:val="0"/>
              <w:snapToGrid w:val="0"/>
              <w:jc w:val="center"/>
              <w:rPr>
                <w:rFonts w:ascii="Century"/>
                <w:noProof/>
                <w:sz w:val="21"/>
                <w:szCs w:val="21"/>
              </w:rPr>
            </w:pPr>
            <w:r>
              <w:rPr>
                <w:rFonts w:ascii="Century" w:hint="eastAsia"/>
                <w:noProof/>
                <w:sz w:val="21"/>
                <w:szCs w:val="21"/>
              </w:rPr>
              <w:t>1,300</w:t>
            </w:r>
            <w:r>
              <w:rPr>
                <w:rFonts w:ascii="Century" w:hint="eastAsia"/>
                <w:noProof/>
                <w:sz w:val="21"/>
                <w:szCs w:val="21"/>
              </w:rPr>
              <w:t>本</w:t>
            </w:r>
          </w:p>
        </w:tc>
        <w:tc>
          <w:tcPr>
            <w:tcW w:w="2098" w:type="dxa"/>
            <w:vAlign w:val="center"/>
          </w:tcPr>
          <w:p w:rsidR="0069446B" w:rsidRPr="0069446B" w:rsidRDefault="0069446B" w:rsidP="008E1663">
            <w:pPr>
              <w:adjustRightInd w:val="0"/>
              <w:snapToGrid w:val="0"/>
              <w:rPr>
                <w:rFonts w:ascii="Century"/>
                <w:noProof/>
              </w:rPr>
            </w:pPr>
          </w:p>
        </w:tc>
      </w:tr>
      <w:tr w:rsidR="0069446B" w:rsidRPr="0069446B" w:rsidTr="00C4196E">
        <w:trPr>
          <w:trHeight w:val="1421"/>
        </w:trPr>
        <w:tc>
          <w:tcPr>
            <w:tcW w:w="471" w:type="dxa"/>
            <w:vAlign w:val="center"/>
          </w:tcPr>
          <w:p w:rsidR="0069446B" w:rsidRPr="0069446B" w:rsidRDefault="00C4196E" w:rsidP="008E1663">
            <w:pPr>
              <w:jc w:val="center"/>
              <w:rPr>
                <w:rFonts w:cs="ＭＳ 明朝"/>
                <w:color w:val="000000"/>
                <w:sz w:val="16"/>
                <w:szCs w:val="16"/>
              </w:rPr>
            </w:pPr>
            <w:r>
              <w:rPr>
                <w:rFonts w:cs="ＭＳ 明朝" w:hint="eastAsia"/>
                <w:color w:val="000000"/>
                <w:sz w:val="16"/>
                <w:szCs w:val="16"/>
              </w:rPr>
              <w:t>B014</w:t>
            </w:r>
          </w:p>
        </w:tc>
        <w:tc>
          <w:tcPr>
            <w:tcW w:w="1968" w:type="dxa"/>
            <w:vAlign w:val="center"/>
          </w:tcPr>
          <w:p w:rsidR="00DB2EC5" w:rsidRPr="00DB2EC5" w:rsidRDefault="00DB2EC5" w:rsidP="00DB2EC5">
            <w:pPr>
              <w:jc w:val="left"/>
              <w:rPr>
                <w:rFonts w:ascii="Century"/>
                <w:sz w:val="21"/>
                <w:szCs w:val="21"/>
              </w:rPr>
            </w:pPr>
            <w:r w:rsidRPr="00DB2EC5">
              <w:rPr>
                <w:rFonts w:ascii="Century" w:hint="eastAsia"/>
                <w:sz w:val="21"/>
                <w:szCs w:val="21"/>
              </w:rPr>
              <w:t>ドラム</w:t>
            </w:r>
          </w:p>
          <w:p w:rsidR="0069446B" w:rsidRPr="00DB2EC5" w:rsidRDefault="00DB2EC5" w:rsidP="00DB2EC5">
            <w:pPr>
              <w:jc w:val="left"/>
              <w:rPr>
                <w:rFonts w:ascii="Century"/>
                <w:sz w:val="21"/>
                <w:szCs w:val="21"/>
              </w:rPr>
            </w:pPr>
            <w:r w:rsidRPr="00DB2EC5">
              <w:rPr>
                <w:rFonts w:ascii="Century" w:hint="eastAsia"/>
                <w:sz w:val="21"/>
                <w:szCs w:val="21"/>
              </w:rPr>
              <w:t>カートリッジ</w:t>
            </w:r>
          </w:p>
        </w:tc>
        <w:tc>
          <w:tcPr>
            <w:tcW w:w="1984" w:type="dxa"/>
            <w:vAlign w:val="center"/>
          </w:tcPr>
          <w:p w:rsidR="00DB2EC5" w:rsidRDefault="00DB2EC5" w:rsidP="00DB2EC5">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ＮＥＣ　ＰＲ－Ｌ９６００Ｃ用</w:t>
            </w:r>
          </w:p>
          <w:p w:rsidR="0069446B" w:rsidRPr="0069446B" w:rsidRDefault="00DB2EC5" w:rsidP="00DB2EC5">
            <w:pPr>
              <w:adjustRightInd w:val="0"/>
              <w:snapToGrid w:val="0"/>
              <w:rPr>
                <w:rFonts w:ascii="ＭＳ Ｐ明朝" w:eastAsia="ＭＳ Ｐ明朝" w:hAnsi="ＭＳ Ｐ明朝"/>
                <w:noProof/>
              </w:rPr>
            </w:pPr>
            <w:r>
              <w:rPr>
                <w:rFonts w:ascii="ＭＳ Ｐ明朝" w:eastAsia="ＭＳ Ｐ明朝" w:hAnsi="ＭＳ Ｐ明朝" w:hint="eastAsia"/>
                <w:noProof/>
                <w:sz w:val="16"/>
                <w:szCs w:val="16"/>
              </w:rPr>
              <w:t>純正品</w:t>
            </w:r>
          </w:p>
        </w:tc>
        <w:tc>
          <w:tcPr>
            <w:tcW w:w="2268" w:type="dxa"/>
            <w:vAlign w:val="center"/>
          </w:tcPr>
          <w:p w:rsidR="0069446B" w:rsidRPr="0069446B" w:rsidRDefault="00A63C3F"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ＰＲ－Ｌ９</w:t>
            </w:r>
            <w:r w:rsidR="00DB2EC5">
              <w:rPr>
                <w:rFonts w:ascii="ＭＳ Ｐ明朝" w:eastAsia="ＭＳ Ｐ明朝" w:hAnsi="ＭＳ Ｐ明朝" w:hint="eastAsia"/>
                <w:noProof/>
                <w:sz w:val="16"/>
                <w:szCs w:val="16"/>
              </w:rPr>
              <w:t>６００－３1</w:t>
            </w:r>
          </w:p>
        </w:tc>
        <w:tc>
          <w:tcPr>
            <w:tcW w:w="1134" w:type="dxa"/>
            <w:vAlign w:val="center"/>
          </w:tcPr>
          <w:p w:rsidR="0069446B" w:rsidRPr="0069446B" w:rsidRDefault="00DB2EC5" w:rsidP="008E1663">
            <w:pPr>
              <w:adjustRightInd w:val="0"/>
              <w:snapToGrid w:val="0"/>
              <w:jc w:val="center"/>
              <w:rPr>
                <w:rFonts w:ascii="Century"/>
                <w:noProof/>
                <w:sz w:val="21"/>
                <w:szCs w:val="21"/>
              </w:rPr>
            </w:pPr>
            <w:r>
              <w:rPr>
                <w:rFonts w:ascii="Century" w:hint="eastAsia"/>
                <w:noProof/>
                <w:sz w:val="21"/>
                <w:szCs w:val="21"/>
              </w:rPr>
              <w:t>410</w:t>
            </w:r>
            <w:r>
              <w:rPr>
                <w:rFonts w:ascii="Century" w:hint="eastAsia"/>
                <w:noProof/>
                <w:sz w:val="21"/>
                <w:szCs w:val="21"/>
              </w:rPr>
              <w:t>本</w:t>
            </w:r>
          </w:p>
        </w:tc>
        <w:tc>
          <w:tcPr>
            <w:tcW w:w="2098" w:type="dxa"/>
            <w:vAlign w:val="center"/>
          </w:tcPr>
          <w:p w:rsidR="0069446B" w:rsidRPr="0069446B" w:rsidRDefault="0069446B" w:rsidP="008E1663">
            <w:pPr>
              <w:adjustRightInd w:val="0"/>
              <w:snapToGrid w:val="0"/>
              <w:rPr>
                <w:rFonts w:ascii="Century"/>
                <w:noProof/>
              </w:rPr>
            </w:pPr>
          </w:p>
        </w:tc>
      </w:tr>
      <w:tr w:rsidR="0069446B" w:rsidRPr="0069446B" w:rsidTr="00C4196E">
        <w:trPr>
          <w:trHeight w:val="1421"/>
        </w:trPr>
        <w:tc>
          <w:tcPr>
            <w:tcW w:w="471" w:type="dxa"/>
            <w:vAlign w:val="center"/>
          </w:tcPr>
          <w:p w:rsidR="0069446B" w:rsidRPr="0069446B" w:rsidRDefault="00C4196E" w:rsidP="008E1663">
            <w:pPr>
              <w:jc w:val="center"/>
              <w:rPr>
                <w:rFonts w:cs="ＭＳ 明朝"/>
                <w:color w:val="000000"/>
                <w:sz w:val="16"/>
                <w:szCs w:val="16"/>
              </w:rPr>
            </w:pPr>
            <w:r>
              <w:rPr>
                <w:rFonts w:cs="ＭＳ 明朝" w:hint="eastAsia"/>
                <w:color w:val="000000"/>
                <w:sz w:val="16"/>
                <w:szCs w:val="16"/>
              </w:rPr>
              <w:t>B015</w:t>
            </w:r>
          </w:p>
        </w:tc>
        <w:tc>
          <w:tcPr>
            <w:tcW w:w="1968" w:type="dxa"/>
            <w:vAlign w:val="center"/>
          </w:tcPr>
          <w:p w:rsidR="00DB2EC5" w:rsidRDefault="00DB2EC5" w:rsidP="00DB2EC5">
            <w:pPr>
              <w:jc w:val="left"/>
              <w:rPr>
                <w:rFonts w:ascii="Century"/>
                <w:sz w:val="21"/>
                <w:szCs w:val="21"/>
              </w:rPr>
            </w:pPr>
            <w:r w:rsidRPr="00DB2EC5">
              <w:rPr>
                <w:rFonts w:ascii="Century" w:hint="eastAsia"/>
                <w:sz w:val="21"/>
                <w:szCs w:val="21"/>
              </w:rPr>
              <w:t>トナー</w:t>
            </w:r>
          </w:p>
          <w:p w:rsidR="0069446B" w:rsidRPr="00DB2EC5" w:rsidRDefault="00DB2EC5" w:rsidP="00DB2EC5">
            <w:pPr>
              <w:jc w:val="left"/>
              <w:rPr>
                <w:rFonts w:ascii="Century"/>
                <w:sz w:val="21"/>
                <w:szCs w:val="21"/>
              </w:rPr>
            </w:pPr>
            <w:r w:rsidRPr="00DB2EC5">
              <w:rPr>
                <w:rFonts w:ascii="Century" w:hint="eastAsia"/>
                <w:sz w:val="21"/>
                <w:szCs w:val="21"/>
              </w:rPr>
              <w:t>回収ボトル</w:t>
            </w:r>
          </w:p>
        </w:tc>
        <w:tc>
          <w:tcPr>
            <w:tcW w:w="1984" w:type="dxa"/>
            <w:vAlign w:val="center"/>
          </w:tcPr>
          <w:p w:rsidR="00DB2EC5" w:rsidRDefault="00DB2EC5" w:rsidP="00DB2EC5">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ＮＥＣ　ＰＲ－Ｌ９６００Ｃ用</w:t>
            </w:r>
          </w:p>
          <w:p w:rsidR="0069446B" w:rsidRPr="0069446B" w:rsidRDefault="00DB2EC5" w:rsidP="00DB2EC5">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純正品</w:t>
            </w:r>
          </w:p>
        </w:tc>
        <w:tc>
          <w:tcPr>
            <w:tcW w:w="2268" w:type="dxa"/>
            <w:vAlign w:val="center"/>
          </w:tcPr>
          <w:p w:rsidR="0069446B" w:rsidRPr="0069446B" w:rsidRDefault="00A63C3F"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ＰＲ－Ｌ９</w:t>
            </w:r>
            <w:r w:rsidR="00DB2EC5" w:rsidRPr="00DB2EC5">
              <w:rPr>
                <w:rFonts w:ascii="ＭＳ Ｐ明朝" w:eastAsia="ＭＳ Ｐ明朝" w:hAnsi="ＭＳ Ｐ明朝" w:hint="eastAsia"/>
                <w:noProof/>
                <w:sz w:val="16"/>
                <w:szCs w:val="16"/>
              </w:rPr>
              <w:t>６００－３</w:t>
            </w:r>
            <w:r w:rsidR="00DB2EC5">
              <w:rPr>
                <w:rFonts w:ascii="ＭＳ Ｐ明朝" w:eastAsia="ＭＳ Ｐ明朝" w:hAnsi="ＭＳ Ｐ明朝" w:hint="eastAsia"/>
                <w:noProof/>
                <w:sz w:val="16"/>
                <w:szCs w:val="16"/>
              </w:rPr>
              <w:t>3</w:t>
            </w:r>
          </w:p>
        </w:tc>
        <w:tc>
          <w:tcPr>
            <w:tcW w:w="1134" w:type="dxa"/>
            <w:vAlign w:val="center"/>
          </w:tcPr>
          <w:p w:rsidR="0069446B" w:rsidRPr="0069446B" w:rsidRDefault="00DB2EC5" w:rsidP="008E1663">
            <w:pPr>
              <w:adjustRightInd w:val="0"/>
              <w:snapToGrid w:val="0"/>
              <w:jc w:val="center"/>
              <w:rPr>
                <w:rFonts w:ascii="Century"/>
                <w:noProof/>
                <w:sz w:val="21"/>
                <w:szCs w:val="21"/>
              </w:rPr>
            </w:pPr>
            <w:r>
              <w:rPr>
                <w:rFonts w:ascii="Century" w:hint="eastAsia"/>
                <w:noProof/>
                <w:sz w:val="21"/>
                <w:szCs w:val="21"/>
              </w:rPr>
              <w:t>420</w:t>
            </w:r>
            <w:r>
              <w:rPr>
                <w:rFonts w:ascii="Century" w:hint="eastAsia"/>
                <w:noProof/>
                <w:sz w:val="21"/>
                <w:szCs w:val="21"/>
              </w:rPr>
              <w:t>本</w:t>
            </w:r>
          </w:p>
        </w:tc>
        <w:tc>
          <w:tcPr>
            <w:tcW w:w="2098" w:type="dxa"/>
            <w:vAlign w:val="center"/>
          </w:tcPr>
          <w:p w:rsidR="0069446B" w:rsidRPr="0069446B" w:rsidRDefault="0069446B" w:rsidP="008E1663">
            <w:pPr>
              <w:adjustRightInd w:val="0"/>
              <w:snapToGrid w:val="0"/>
              <w:rPr>
                <w:rFonts w:ascii="Century"/>
                <w:noProof/>
              </w:rPr>
            </w:pPr>
          </w:p>
        </w:tc>
      </w:tr>
    </w:tbl>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DB2EC5">
        <w:rPr>
          <w:rFonts w:ascii="Century" w:hint="eastAsia"/>
          <w:b/>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DB2EC5" w:rsidRDefault="00DB2EC5" w:rsidP="007E5956">
      <w:pPr>
        <w:adjustRightInd w:val="0"/>
        <w:snapToGrid w:val="0"/>
        <w:spacing w:line="360" w:lineRule="auto"/>
        <w:ind w:firstLineChars="113" w:firstLine="271"/>
        <w:rPr>
          <w:rFonts w:hAnsi="ＭＳ 明朝"/>
        </w:rPr>
      </w:pPr>
    </w:p>
    <w:p w:rsidR="00DB2EC5" w:rsidRDefault="00DB2EC5" w:rsidP="007E5956">
      <w:pPr>
        <w:adjustRightInd w:val="0"/>
        <w:snapToGrid w:val="0"/>
        <w:spacing w:line="360" w:lineRule="auto"/>
        <w:ind w:firstLineChars="113" w:firstLine="271"/>
        <w:rPr>
          <w:rFonts w:hAnsi="ＭＳ 明朝"/>
        </w:rPr>
      </w:pPr>
      <w:r>
        <w:rPr>
          <w:rFonts w:hAnsi="ＭＳ 明朝" w:hint="eastAsia"/>
        </w:rPr>
        <w:t>入札（見積り）件名　　ＮＥＣカラープリンター用トナーカートリッジ</w:t>
      </w:r>
    </w:p>
    <w:p w:rsidR="007E5956" w:rsidRDefault="00DB2EC5" w:rsidP="00DB2EC5">
      <w:pPr>
        <w:adjustRightInd w:val="0"/>
        <w:snapToGrid w:val="0"/>
        <w:spacing w:line="360" w:lineRule="auto"/>
        <w:ind w:firstLineChars="1213" w:firstLine="2911"/>
        <w:rPr>
          <w:rFonts w:hAnsi="ＭＳ 明朝"/>
        </w:rPr>
      </w:pPr>
      <w:r>
        <w:rPr>
          <w:rFonts w:hAnsi="ＭＳ 明朝" w:hint="eastAsia"/>
        </w:rPr>
        <w:t>（本庁・青森地区）</w:t>
      </w:r>
    </w:p>
    <w:p w:rsidR="007E5956" w:rsidRDefault="007E5956" w:rsidP="007E5956">
      <w:pPr>
        <w:adjustRightInd w:val="0"/>
        <w:snapToGrid w:val="0"/>
        <w:spacing w:line="360" w:lineRule="auto"/>
        <w:ind w:firstLineChars="113" w:firstLine="271"/>
        <w:rPr>
          <w:rFonts w:hAnsi="ＭＳ 明朝"/>
          <w:u w:val="single"/>
        </w:rPr>
      </w:pPr>
    </w:p>
    <w:p w:rsidR="007E5956" w:rsidRDefault="00A63C3F" w:rsidP="007E5956">
      <w:pPr>
        <w:adjustRightInd w:val="0"/>
        <w:snapToGrid w:val="0"/>
        <w:spacing w:line="360" w:lineRule="auto"/>
        <w:ind w:firstLineChars="113" w:firstLine="271"/>
        <w:rPr>
          <w:rFonts w:hAnsi="ＭＳ 明朝"/>
        </w:rPr>
      </w:pPr>
      <w:r>
        <w:rPr>
          <w:rFonts w:hAnsi="ＭＳ 明朝" w:hint="eastAsia"/>
        </w:rPr>
        <w:t>入札（見積り）期日　　令和２年１１月５</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sectPr w:rsidR="007E5956"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53"/>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E46CD"/>
    <w:rsid w:val="000E580C"/>
    <w:rsid w:val="000F070E"/>
    <w:rsid w:val="00127177"/>
    <w:rsid w:val="00193E42"/>
    <w:rsid w:val="002205E1"/>
    <w:rsid w:val="00316198"/>
    <w:rsid w:val="003218C4"/>
    <w:rsid w:val="00332966"/>
    <w:rsid w:val="00363C4A"/>
    <w:rsid w:val="003C79DF"/>
    <w:rsid w:val="003D399E"/>
    <w:rsid w:val="0040236C"/>
    <w:rsid w:val="00430EDA"/>
    <w:rsid w:val="00442BBA"/>
    <w:rsid w:val="004664DF"/>
    <w:rsid w:val="004A586A"/>
    <w:rsid w:val="004B217F"/>
    <w:rsid w:val="0053062D"/>
    <w:rsid w:val="005847DF"/>
    <w:rsid w:val="005D6827"/>
    <w:rsid w:val="0061428A"/>
    <w:rsid w:val="00621F3F"/>
    <w:rsid w:val="00664EE3"/>
    <w:rsid w:val="00671475"/>
    <w:rsid w:val="0069446B"/>
    <w:rsid w:val="00694726"/>
    <w:rsid w:val="006D1F22"/>
    <w:rsid w:val="00705953"/>
    <w:rsid w:val="00733F71"/>
    <w:rsid w:val="007E3C49"/>
    <w:rsid w:val="007E5956"/>
    <w:rsid w:val="008368F9"/>
    <w:rsid w:val="00886E58"/>
    <w:rsid w:val="008C2413"/>
    <w:rsid w:val="008C34FF"/>
    <w:rsid w:val="008E1663"/>
    <w:rsid w:val="00902C95"/>
    <w:rsid w:val="00917C29"/>
    <w:rsid w:val="00950040"/>
    <w:rsid w:val="00981D57"/>
    <w:rsid w:val="009B77F9"/>
    <w:rsid w:val="009C5F3D"/>
    <w:rsid w:val="009D116A"/>
    <w:rsid w:val="009F1953"/>
    <w:rsid w:val="00A4284F"/>
    <w:rsid w:val="00A63C3F"/>
    <w:rsid w:val="00A758E9"/>
    <w:rsid w:val="00A85DC1"/>
    <w:rsid w:val="00AF4030"/>
    <w:rsid w:val="00B55FDA"/>
    <w:rsid w:val="00B82D6F"/>
    <w:rsid w:val="00BB7436"/>
    <w:rsid w:val="00BC3D06"/>
    <w:rsid w:val="00BC45B4"/>
    <w:rsid w:val="00BD1972"/>
    <w:rsid w:val="00BE00AB"/>
    <w:rsid w:val="00C236A9"/>
    <w:rsid w:val="00C4196E"/>
    <w:rsid w:val="00C649A7"/>
    <w:rsid w:val="00C675CB"/>
    <w:rsid w:val="00C70382"/>
    <w:rsid w:val="00C7481B"/>
    <w:rsid w:val="00CD5D21"/>
    <w:rsid w:val="00CF72AA"/>
    <w:rsid w:val="00DB2EC5"/>
    <w:rsid w:val="00EB1190"/>
    <w:rsid w:val="00F13D11"/>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695DBE4"/>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sid w:val="00BB74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FDA9-D93C-4E8D-AEEF-74CA23F0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442</Words>
  <Characters>2525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2020-10-19T04:45:00Z</cp:lastPrinted>
  <dcterms:created xsi:type="dcterms:W3CDTF">2020-10-19T04:45:00Z</dcterms:created>
  <dcterms:modified xsi:type="dcterms:W3CDTF">2020-10-19T04:45:00Z</dcterms:modified>
</cp:coreProperties>
</file>