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2E6DA1" w14:textId="77777777" w:rsidR="00986444" w:rsidRPr="00DC4911" w:rsidRDefault="00C53521" w:rsidP="00986444">
      <w:pPr>
        <w:snapToGrid w:val="0"/>
        <w:spacing w:line="240" w:lineRule="atLeast"/>
        <w:jc w:val="center"/>
        <w:rPr>
          <w:rFonts w:ascii="ＭＳ Ｐゴシック" w:eastAsia="ＭＳ Ｐゴシック" w:hAnsi="ＭＳ Ｐゴシック"/>
          <w:b/>
          <w:color w:val="000000" w:themeColor="text1"/>
          <w:sz w:val="28"/>
          <w:szCs w:val="28"/>
        </w:rPr>
      </w:pPr>
      <w:r w:rsidRPr="00DC4911">
        <w:rPr>
          <w:rFonts w:ascii="ＭＳ Ｐゴシック" w:eastAsia="ＭＳ Ｐゴシック" w:hAnsi="ＭＳ Ｐゴシック" w:hint="eastAsia"/>
          <w:b/>
          <w:color w:val="000000" w:themeColor="text1"/>
          <w:sz w:val="28"/>
          <w:szCs w:val="28"/>
        </w:rPr>
        <w:t>令和</w:t>
      </w:r>
      <w:r w:rsidR="00B470F5" w:rsidRPr="00DC4911">
        <w:rPr>
          <w:rFonts w:ascii="ＭＳ Ｐゴシック" w:eastAsia="ＭＳ Ｐゴシック" w:hAnsi="ＭＳ Ｐゴシック" w:hint="eastAsia"/>
          <w:b/>
          <w:color w:val="000000" w:themeColor="text1"/>
          <w:sz w:val="28"/>
          <w:szCs w:val="28"/>
        </w:rPr>
        <w:t>８</w:t>
      </w:r>
      <w:r w:rsidRPr="00DC4911">
        <w:rPr>
          <w:rFonts w:ascii="ＭＳ Ｐゴシック" w:eastAsia="ＭＳ Ｐゴシック" w:hAnsi="ＭＳ Ｐゴシック" w:hint="eastAsia"/>
          <w:b/>
          <w:color w:val="000000" w:themeColor="text1"/>
          <w:sz w:val="28"/>
          <w:szCs w:val="28"/>
        </w:rPr>
        <w:t>年度</w:t>
      </w:r>
      <w:r w:rsidR="00986444" w:rsidRPr="00DC4911">
        <w:rPr>
          <w:rFonts w:ascii="ＭＳ Ｐゴシック" w:eastAsia="ＭＳ Ｐゴシック" w:hAnsi="ＭＳ Ｐゴシック" w:hint="eastAsia"/>
          <w:b/>
          <w:color w:val="000000" w:themeColor="text1"/>
          <w:sz w:val="28"/>
          <w:szCs w:val="28"/>
        </w:rPr>
        <w:t>（令和７年度からの繰越分）</w:t>
      </w:r>
      <w:r w:rsidR="00B470F5" w:rsidRPr="00DC4911">
        <w:rPr>
          <w:rFonts w:ascii="ＭＳ Ｐゴシック" w:eastAsia="ＭＳ Ｐゴシック" w:hAnsi="ＭＳ Ｐゴシック" w:hint="eastAsia"/>
          <w:b/>
          <w:color w:val="000000" w:themeColor="text1"/>
          <w:sz w:val="28"/>
          <w:szCs w:val="28"/>
        </w:rPr>
        <w:t>青森県COI-NEXTビジネス化支援</w:t>
      </w:r>
    </w:p>
    <w:p w14:paraId="6FF9BABD" w14:textId="189F8947" w:rsidR="00E570B5" w:rsidRPr="00DC4911" w:rsidRDefault="00B470F5" w:rsidP="00986444">
      <w:pPr>
        <w:snapToGrid w:val="0"/>
        <w:spacing w:line="240" w:lineRule="atLeast"/>
        <w:jc w:val="center"/>
        <w:rPr>
          <w:rFonts w:ascii="ＭＳ Ｐゴシック" w:eastAsia="ＭＳ Ｐゴシック" w:hAnsi="ＭＳ Ｐゴシック"/>
          <w:b/>
          <w:color w:val="000000" w:themeColor="text1"/>
          <w:sz w:val="28"/>
          <w:szCs w:val="28"/>
        </w:rPr>
      </w:pPr>
      <w:r w:rsidRPr="00DC4911">
        <w:rPr>
          <w:rFonts w:ascii="ＭＳ Ｐゴシック" w:eastAsia="ＭＳ Ｐゴシック" w:hAnsi="ＭＳ Ｐゴシック" w:hint="eastAsia"/>
          <w:b/>
          <w:color w:val="000000" w:themeColor="text1"/>
          <w:sz w:val="28"/>
          <w:szCs w:val="28"/>
        </w:rPr>
        <w:t>事業費補助金</w:t>
      </w:r>
      <w:r w:rsidR="00C242D3" w:rsidRPr="00DC4911">
        <w:rPr>
          <w:rFonts w:ascii="ＭＳ Ｐゴシック" w:eastAsia="ＭＳ Ｐゴシック" w:hAnsi="ＭＳ Ｐゴシック" w:hint="eastAsia"/>
          <w:b/>
          <w:color w:val="000000" w:themeColor="text1"/>
          <w:sz w:val="28"/>
          <w:szCs w:val="28"/>
        </w:rPr>
        <w:t xml:space="preserve">　交付要綱</w:t>
      </w:r>
    </w:p>
    <w:p w14:paraId="5A7DDE31" w14:textId="77777777" w:rsidR="00E570B5" w:rsidRPr="00DC4911" w:rsidRDefault="00E570B5" w:rsidP="00E570B5">
      <w:pPr>
        <w:rPr>
          <w:color w:val="000000" w:themeColor="text1"/>
        </w:rPr>
      </w:pPr>
    </w:p>
    <w:p w14:paraId="29C1EF9E" w14:textId="77777777" w:rsidR="00E570B5" w:rsidRPr="00DC4911" w:rsidRDefault="00E570B5" w:rsidP="00E570B5">
      <w:pPr>
        <w:rPr>
          <w:rFonts w:ascii="ＭＳ ゴシック" w:eastAsia="ＭＳ ゴシック" w:hAnsi="ＭＳ ゴシック"/>
          <w:b/>
          <w:color w:val="000000" w:themeColor="text1"/>
        </w:rPr>
      </w:pPr>
      <w:r w:rsidRPr="00DC4911">
        <w:rPr>
          <w:rFonts w:hint="eastAsia"/>
          <w:color w:val="000000" w:themeColor="text1"/>
        </w:rPr>
        <w:t xml:space="preserve">　</w:t>
      </w:r>
      <w:r w:rsidRPr="00DC4911">
        <w:rPr>
          <w:rFonts w:ascii="ＭＳ ゴシック" w:eastAsia="ＭＳ ゴシック" w:hAnsi="ＭＳ ゴシック" w:hint="eastAsia"/>
          <w:b/>
          <w:color w:val="000000" w:themeColor="text1"/>
        </w:rPr>
        <w:t>（趣旨）</w:t>
      </w:r>
    </w:p>
    <w:p w14:paraId="297845A5" w14:textId="27B077B5" w:rsidR="00341302" w:rsidRPr="00DC4911" w:rsidRDefault="00C53521" w:rsidP="00341302">
      <w:pPr>
        <w:ind w:left="227" w:hangingChars="100" w:hanging="227"/>
        <w:rPr>
          <w:color w:val="000000" w:themeColor="text1"/>
        </w:rPr>
      </w:pPr>
      <w:r w:rsidRPr="00DC4911">
        <w:rPr>
          <w:rFonts w:hint="eastAsia"/>
          <w:color w:val="000000" w:themeColor="text1"/>
        </w:rPr>
        <w:t>第１　県は、</w:t>
      </w:r>
      <w:r w:rsidR="000C79E9" w:rsidRPr="00DC4911">
        <w:rPr>
          <w:rFonts w:hint="eastAsia"/>
          <w:color w:val="000000" w:themeColor="text1"/>
        </w:rPr>
        <w:t>県内事業者等の弘前大学C</w:t>
      </w:r>
      <w:r w:rsidR="000C79E9" w:rsidRPr="00DC4911">
        <w:rPr>
          <w:color w:val="000000" w:themeColor="text1"/>
        </w:rPr>
        <w:t>OI-NEXT</w:t>
      </w:r>
      <w:r w:rsidR="000C79E9" w:rsidRPr="00DC4911">
        <w:rPr>
          <w:rFonts w:hint="eastAsia"/>
          <w:color w:val="000000" w:themeColor="text1"/>
        </w:rPr>
        <w:t>プロジェクト「健康を基軸とした経済発展モデルと全世代アプローチでつくるW</w:t>
      </w:r>
      <w:r w:rsidR="000C79E9" w:rsidRPr="00DC4911">
        <w:rPr>
          <w:color w:val="000000" w:themeColor="text1"/>
        </w:rPr>
        <w:t>ell-being</w:t>
      </w:r>
      <w:r w:rsidR="000C79E9" w:rsidRPr="00DC4911">
        <w:rPr>
          <w:rFonts w:hint="eastAsia"/>
          <w:color w:val="000000" w:themeColor="text1"/>
        </w:rPr>
        <w:t>地域社会共創拠点」（以下「C</w:t>
      </w:r>
      <w:r w:rsidR="000C79E9" w:rsidRPr="00DC4911">
        <w:rPr>
          <w:color w:val="000000" w:themeColor="text1"/>
        </w:rPr>
        <w:t>OI-NEXT</w:t>
      </w:r>
      <w:r w:rsidR="000C79E9" w:rsidRPr="00DC4911">
        <w:rPr>
          <w:rFonts w:hint="eastAsia"/>
          <w:color w:val="000000" w:themeColor="text1"/>
        </w:rPr>
        <w:t>」という</w:t>
      </w:r>
      <w:r w:rsidR="00FA401F" w:rsidRPr="00DC4911">
        <w:rPr>
          <w:rFonts w:hint="eastAsia"/>
          <w:color w:val="000000" w:themeColor="text1"/>
        </w:rPr>
        <w:t>。</w:t>
      </w:r>
      <w:r w:rsidR="000C79E9" w:rsidRPr="00DC4911">
        <w:rPr>
          <w:rFonts w:hint="eastAsia"/>
          <w:color w:val="000000" w:themeColor="text1"/>
        </w:rPr>
        <w:t>）への参画により、</w:t>
      </w:r>
      <w:r w:rsidR="00E570B5" w:rsidRPr="00DC4911">
        <w:rPr>
          <w:rFonts w:hint="eastAsia"/>
          <w:color w:val="000000" w:themeColor="text1"/>
        </w:rPr>
        <w:t>産学連携による本県の優位性を生かした</w:t>
      </w:r>
      <w:r w:rsidR="006F4836" w:rsidRPr="00DC4911">
        <w:rPr>
          <w:rFonts w:hint="eastAsia"/>
          <w:color w:val="000000" w:themeColor="text1"/>
        </w:rPr>
        <w:t>ヘルスケア産業を含む</w:t>
      </w:r>
      <w:r w:rsidR="002D046D" w:rsidRPr="00DC4911">
        <w:rPr>
          <w:color w:val="000000" w:themeColor="text1"/>
        </w:rPr>
        <w:t>W</w:t>
      </w:r>
      <w:r w:rsidR="006F4836" w:rsidRPr="00DC4911">
        <w:rPr>
          <w:color w:val="000000" w:themeColor="text1"/>
        </w:rPr>
        <w:t>ell-being</w:t>
      </w:r>
      <w:r w:rsidR="006F4836" w:rsidRPr="00DC4911">
        <w:rPr>
          <w:rFonts w:hint="eastAsia"/>
          <w:color w:val="000000" w:themeColor="text1"/>
        </w:rPr>
        <w:t>領域でのビジネス化</w:t>
      </w:r>
      <w:r w:rsidR="00732749" w:rsidRPr="00DC4911">
        <w:rPr>
          <w:rFonts w:hint="eastAsia"/>
          <w:color w:val="000000" w:themeColor="text1"/>
        </w:rPr>
        <w:t>を促進する</w:t>
      </w:r>
      <w:r w:rsidRPr="00DC4911">
        <w:rPr>
          <w:rFonts w:hint="eastAsia"/>
          <w:color w:val="000000" w:themeColor="text1"/>
        </w:rPr>
        <w:t>ため、</w:t>
      </w:r>
      <w:r w:rsidR="000C79E9" w:rsidRPr="00DC4911">
        <w:rPr>
          <w:rFonts w:hint="eastAsia"/>
          <w:color w:val="000000" w:themeColor="text1"/>
        </w:rPr>
        <w:t>県内事業者等が行う青森県C</w:t>
      </w:r>
      <w:r w:rsidR="000C79E9" w:rsidRPr="00DC4911">
        <w:rPr>
          <w:color w:val="000000" w:themeColor="text1"/>
        </w:rPr>
        <w:t>OI-NEXT</w:t>
      </w:r>
      <w:r w:rsidR="000C79E9" w:rsidRPr="00DC4911">
        <w:rPr>
          <w:rFonts w:hint="eastAsia"/>
          <w:color w:val="000000" w:themeColor="text1"/>
        </w:rPr>
        <w:t>ビジネス化支援事業</w:t>
      </w:r>
      <w:r w:rsidR="00E570B5" w:rsidRPr="00DC4911">
        <w:rPr>
          <w:rFonts w:hint="eastAsia"/>
          <w:color w:val="000000" w:themeColor="text1"/>
          <w:kern w:val="0"/>
        </w:rPr>
        <w:t>に要する経費について、</w:t>
      </w:r>
      <w:r w:rsidR="00B470F5" w:rsidRPr="00DC4911">
        <w:rPr>
          <w:rFonts w:hint="eastAsia"/>
          <w:color w:val="000000" w:themeColor="text1"/>
          <w:kern w:val="0"/>
        </w:rPr>
        <w:t>令和８年度</w:t>
      </w:r>
      <w:r w:rsidR="00E570B5" w:rsidRPr="00DC4911">
        <w:rPr>
          <w:rFonts w:hint="eastAsia"/>
          <w:color w:val="000000" w:themeColor="text1"/>
        </w:rPr>
        <w:t>予算</w:t>
      </w:r>
      <w:r w:rsidR="00986444" w:rsidRPr="00DC4911">
        <w:rPr>
          <w:rFonts w:hint="eastAsia"/>
          <w:color w:val="000000" w:themeColor="text1"/>
        </w:rPr>
        <w:t>（令和７年度からの繰越分）</w:t>
      </w:r>
      <w:r w:rsidR="00E570B5" w:rsidRPr="00DC4911">
        <w:rPr>
          <w:rFonts w:hint="eastAsia"/>
          <w:color w:val="000000" w:themeColor="text1"/>
        </w:rPr>
        <w:t>の範囲内において、当該事業者等に対し、</w:t>
      </w:r>
      <w:r w:rsidR="00B470F5" w:rsidRPr="00DC4911">
        <w:rPr>
          <w:rFonts w:hint="eastAsia"/>
          <w:color w:val="000000" w:themeColor="text1"/>
        </w:rPr>
        <w:t>青森県COI-NEXTビジネス化支援事業費補助金</w:t>
      </w:r>
      <w:r w:rsidR="00E570B5" w:rsidRPr="00DC4911">
        <w:rPr>
          <w:rFonts w:hint="eastAsia"/>
          <w:color w:val="000000" w:themeColor="text1"/>
        </w:rPr>
        <w:t>（以下「補助金」という。）を交付するものとし、その交付については、青森県補助金等の交付に関する規則（昭和４５年３月青森県規則第１０号。以下「規則」という。）に定めるもののほか、この要綱</w:t>
      </w:r>
      <w:r w:rsidR="000C79E9" w:rsidRPr="00DC4911">
        <w:rPr>
          <w:rFonts w:hint="eastAsia"/>
          <w:color w:val="000000" w:themeColor="text1"/>
        </w:rPr>
        <w:t>の</w:t>
      </w:r>
      <w:r w:rsidR="00E570B5" w:rsidRPr="00DC4911">
        <w:rPr>
          <w:rFonts w:hint="eastAsia"/>
          <w:color w:val="000000" w:themeColor="text1"/>
        </w:rPr>
        <w:t>定めるところによる。</w:t>
      </w:r>
    </w:p>
    <w:p w14:paraId="2C08E5EC" w14:textId="77777777" w:rsidR="00341302" w:rsidRPr="00DC4911" w:rsidRDefault="00341302" w:rsidP="00E570B5">
      <w:pPr>
        <w:rPr>
          <w:color w:val="000000" w:themeColor="text1"/>
        </w:rPr>
      </w:pPr>
    </w:p>
    <w:p w14:paraId="22FED2B1" w14:textId="77777777" w:rsidR="00E570B5" w:rsidRPr="00DC4911" w:rsidRDefault="00E570B5" w:rsidP="00E570B5">
      <w:pPr>
        <w:rPr>
          <w:rFonts w:ascii="ＭＳ ゴシック" w:eastAsia="ＭＳ ゴシック" w:hAnsi="ＭＳ ゴシック"/>
          <w:b/>
          <w:color w:val="000000" w:themeColor="text1"/>
        </w:rPr>
      </w:pPr>
      <w:r w:rsidRPr="00DC4911">
        <w:rPr>
          <w:rFonts w:hint="eastAsia"/>
          <w:color w:val="000000" w:themeColor="text1"/>
        </w:rPr>
        <w:t xml:space="preserve">　</w:t>
      </w:r>
      <w:r w:rsidRPr="00DC4911">
        <w:rPr>
          <w:rFonts w:ascii="ＭＳ ゴシック" w:eastAsia="ＭＳ ゴシック" w:hAnsi="ＭＳ ゴシック" w:hint="eastAsia"/>
          <w:b/>
          <w:color w:val="000000" w:themeColor="text1"/>
        </w:rPr>
        <w:t>（補助対象者）</w:t>
      </w:r>
    </w:p>
    <w:p w14:paraId="24E58DAB" w14:textId="332EE25E" w:rsidR="00E570B5" w:rsidRPr="00DC4911" w:rsidRDefault="00E570B5" w:rsidP="00E570B5">
      <w:pPr>
        <w:ind w:left="227" w:hangingChars="100" w:hanging="227"/>
        <w:rPr>
          <w:color w:val="000000" w:themeColor="text1"/>
        </w:rPr>
      </w:pPr>
      <w:r w:rsidRPr="00DC4911">
        <w:rPr>
          <w:rFonts w:hint="eastAsia"/>
          <w:color w:val="000000" w:themeColor="text1"/>
        </w:rPr>
        <w:t>第２　補助金の交付の対象となる者（以下「補助対象者」という。）は、次のいずれかに該当する者であって、県内に事業所を有する</w:t>
      </w:r>
      <w:r w:rsidR="00950B54" w:rsidRPr="00DC4911">
        <w:rPr>
          <w:rFonts w:hint="eastAsia"/>
          <w:color w:val="000000" w:themeColor="text1"/>
        </w:rPr>
        <w:t>者</w:t>
      </w:r>
      <w:r w:rsidRPr="00DC4911">
        <w:rPr>
          <w:rFonts w:hint="eastAsia"/>
          <w:color w:val="000000" w:themeColor="text1"/>
        </w:rPr>
        <w:t>とする。</w:t>
      </w:r>
    </w:p>
    <w:p w14:paraId="1578A9E6" w14:textId="77777777" w:rsidR="00E570B5" w:rsidRPr="00DC4911" w:rsidRDefault="00E570B5" w:rsidP="00E570B5">
      <w:pPr>
        <w:ind w:left="453" w:hangingChars="200" w:hanging="453"/>
        <w:rPr>
          <w:color w:val="000000" w:themeColor="text1"/>
        </w:rPr>
      </w:pPr>
      <w:r w:rsidRPr="00DC4911">
        <w:rPr>
          <w:rFonts w:hint="eastAsia"/>
          <w:color w:val="000000" w:themeColor="text1"/>
        </w:rPr>
        <w:t xml:space="preserve">　(1) 中小企業基本法（昭和３８年法律第１５４号）第２条に規定する中小企業者又は中小企業者の団体で法人格を有するもの</w:t>
      </w:r>
    </w:p>
    <w:p w14:paraId="511A88B0" w14:textId="1192591F" w:rsidR="00E570B5" w:rsidRPr="00DC4911" w:rsidRDefault="00E570B5" w:rsidP="00E570B5">
      <w:pPr>
        <w:rPr>
          <w:color w:val="000000" w:themeColor="text1"/>
        </w:rPr>
      </w:pPr>
      <w:r w:rsidRPr="00DC4911">
        <w:rPr>
          <w:rFonts w:hint="eastAsia"/>
          <w:color w:val="000000" w:themeColor="text1"/>
        </w:rPr>
        <w:t xml:space="preserve">  (2) その他知事が適当と認める組織・団体</w:t>
      </w:r>
    </w:p>
    <w:p w14:paraId="3671C20B" w14:textId="207E08A0" w:rsidR="00851305" w:rsidRPr="00DC4911" w:rsidRDefault="00851305" w:rsidP="00851305">
      <w:pPr>
        <w:ind w:left="227" w:hangingChars="100" w:hanging="227"/>
        <w:rPr>
          <w:color w:val="000000" w:themeColor="text1"/>
        </w:rPr>
      </w:pPr>
      <w:r w:rsidRPr="00DC4911">
        <w:rPr>
          <w:rFonts w:hint="eastAsia"/>
          <w:color w:val="000000" w:themeColor="text1"/>
        </w:rPr>
        <w:t>２　前項の規定にかかわらず、次の各号のいずれかに該当するときは、補助対象者としないものとする。</w:t>
      </w:r>
    </w:p>
    <w:p w14:paraId="48A2E402" w14:textId="5126FB17" w:rsidR="00851305" w:rsidRPr="00DC4911" w:rsidRDefault="00851305" w:rsidP="00851305">
      <w:pPr>
        <w:ind w:left="453" w:hangingChars="200" w:hanging="453"/>
        <w:rPr>
          <w:color w:val="000000" w:themeColor="text1"/>
        </w:rPr>
      </w:pPr>
      <w:r w:rsidRPr="00DC4911">
        <w:rPr>
          <w:rFonts w:hint="eastAsia"/>
          <w:color w:val="000000" w:themeColor="text1"/>
        </w:rPr>
        <w:t xml:space="preserve">　(</w:t>
      </w:r>
      <w:r w:rsidRPr="00DC4911">
        <w:rPr>
          <w:color w:val="000000" w:themeColor="text1"/>
        </w:rPr>
        <w:t>1)</w:t>
      </w:r>
      <w:r w:rsidR="00286008" w:rsidRPr="00DC4911">
        <w:rPr>
          <w:color w:val="000000" w:themeColor="text1"/>
        </w:rPr>
        <w:t xml:space="preserve"> </w:t>
      </w:r>
      <w:r w:rsidR="00286008" w:rsidRPr="00DC4911">
        <w:rPr>
          <w:rFonts w:hint="eastAsia"/>
          <w:color w:val="000000" w:themeColor="text1"/>
        </w:rPr>
        <w:t>県</w:t>
      </w:r>
      <w:r w:rsidRPr="00DC4911">
        <w:rPr>
          <w:rFonts w:hint="eastAsia"/>
          <w:color w:val="000000" w:themeColor="text1"/>
        </w:rPr>
        <w:t>税</w:t>
      </w:r>
      <w:r w:rsidR="00286008" w:rsidRPr="00DC4911">
        <w:rPr>
          <w:rFonts w:hint="eastAsia"/>
          <w:color w:val="000000" w:themeColor="text1"/>
        </w:rPr>
        <w:t>、</w:t>
      </w:r>
      <w:r w:rsidRPr="00DC4911">
        <w:rPr>
          <w:rFonts w:hint="eastAsia"/>
          <w:color w:val="000000" w:themeColor="text1"/>
        </w:rPr>
        <w:t>消費税及び地方消費税</w:t>
      </w:r>
      <w:r w:rsidR="00286008" w:rsidRPr="00DC4911">
        <w:rPr>
          <w:rFonts w:hint="eastAsia"/>
          <w:color w:val="000000" w:themeColor="text1"/>
        </w:rPr>
        <w:t>等の</w:t>
      </w:r>
      <w:r w:rsidRPr="00DC4911">
        <w:rPr>
          <w:rFonts w:hint="eastAsia"/>
          <w:color w:val="000000" w:themeColor="text1"/>
        </w:rPr>
        <w:t>滞納があるとき</w:t>
      </w:r>
    </w:p>
    <w:p w14:paraId="7AF36735" w14:textId="1E630826" w:rsidR="00286008" w:rsidRPr="00DC4911" w:rsidRDefault="00286008" w:rsidP="00286008">
      <w:pPr>
        <w:ind w:left="453" w:hangingChars="200" w:hanging="453"/>
        <w:rPr>
          <w:color w:val="000000" w:themeColor="text1"/>
        </w:rPr>
      </w:pPr>
      <w:r w:rsidRPr="00DC4911">
        <w:rPr>
          <w:rFonts w:hint="eastAsia"/>
          <w:color w:val="000000" w:themeColor="text1"/>
        </w:rPr>
        <w:t xml:space="preserve">　(</w:t>
      </w:r>
      <w:r w:rsidRPr="00DC4911">
        <w:rPr>
          <w:color w:val="000000" w:themeColor="text1"/>
        </w:rPr>
        <w:t xml:space="preserve">2) </w:t>
      </w:r>
      <w:r w:rsidRPr="00DC4911">
        <w:rPr>
          <w:rFonts w:hint="eastAsia"/>
          <w:color w:val="000000" w:themeColor="text1"/>
        </w:rPr>
        <w:t>政治、宗教、暴力団関係などの団体</w:t>
      </w:r>
    </w:p>
    <w:p w14:paraId="6D77E734" w14:textId="7E4AF73D" w:rsidR="00FB68C6" w:rsidRPr="00DC4911" w:rsidRDefault="00FB68C6" w:rsidP="00E570B5">
      <w:pPr>
        <w:rPr>
          <w:color w:val="000000" w:themeColor="text1"/>
        </w:rPr>
      </w:pPr>
    </w:p>
    <w:p w14:paraId="3A2CAC23" w14:textId="2C73215F" w:rsidR="00A730F2" w:rsidRPr="00DC4911" w:rsidRDefault="00FB68C6" w:rsidP="00FB68C6">
      <w:pPr>
        <w:rPr>
          <w:rFonts w:ascii="ＭＳ ゴシック" w:eastAsia="ＭＳ ゴシック" w:hAnsi="ＭＳ ゴシック"/>
          <w:b/>
          <w:color w:val="000000" w:themeColor="text1"/>
        </w:rPr>
      </w:pPr>
      <w:r w:rsidRPr="00DC4911">
        <w:rPr>
          <w:rFonts w:hint="eastAsia"/>
          <w:color w:val="000000" w:themeColor="text1"/>
        </w:rPr>
        <w:t xml:space="preserve">　</w:t>
      </w:r>
      <w:r w:rsidRPr="00DC4911">
        <w:rPr>
          <w:rFonts w:ascii="ＭＳ ゴシック" w:eastAsia="ＭＳ ゴシック" w:hAnsi="ＭＳ ゴシック" w:hint="eastAsia"/>
          <w:b/>
          <w:color w:val="000000" w:themeColor="text1"/>
        </w:rPr>
        <w:t>（</w:t>
      </w:r>
      <w:r w:rsidR="00A730F2" w:rsidRPr="00DC4911">
        <w:rPr>
          <w:rFonts w:ascii="ＭＳ ゴシック" w:eastAsia="ＭＳ ゴシック" w:hAnsi="ＭＳ ゴシック" w:hint="eastAsia"/>
          <w:b/>
          <w:color w:val="000000" w:themeColor="text1"/>
        </w:rPr>
        <w:t>補助</w:t>
      </w:r>
      <w:r w:rsidRPr="00DC4911">
        <w:rPr>
          <w:rFonts w:ascii="ＭＳ ゴシック" w:eastAsia="ＭＳ ゴシック" w:hAnsi="ＭＳ ゴシック" w:hint="eastAsia"/>
          <w:b/>
          <w:color w:val="000000" w:themeColor="text1"/>
        </w:rPr>
        <w:t>事業</w:t>
      </w:r>
      <w:r w:rsidR="00A730F2" w:rsidRPr="00DC4911">
        <w:rPr>
          <w:rFonts w:ascii="ＭＳ ゴシック" w:eastAsia="ＭＳ ゴシック" w:hAnsi="ＭＳ ゴシック" w:hint="eastAsia"/>
          <w:b/>
          <w:color w:val="000000" w:themeColor="text1"/>
        </w:rPr>
        <w:t>）</w:t>
      </w:r>
    </w:p>
    <w:p w14:paraId="1A73D2DC" w14:textId="583F261B" w:rsidR="00A730F2" w:rsidRPr="00DC4911" w:rsidRDefault="00A730F2" w:rsidP="00A730F2">
      <w:pPr>
        <w:ind w:left="227" w:hangingChars="100" w:hanging="227"/>
        <w:rPr>
          <w:rFonts w:hAnsi="ＭＳ 明朝"/>
          <w:bCs/>
          <w:color w:val="000000" w:themeColor="text1"/>
        </w:rPr>
      </w:pPr>
      <w:r w:rsidRPr="00DC4911">
        <w:rPr>
          <w:rFonts w:hAnsi="ＭＳ 明朝" w:hint="eastAsia"/>
          <w:bCs/>
          <w:color w:val="000000" w:themeColor="text1"/>
        </w:rPr>
        <w:t xml:space="preserve">第３　</w:t>
      </w:r>
      <w:r w:rsidR="00590154" w:rsidRPr="00DC4911">
        <w:rPr>
          <w:rFonts w:hAnsi="ＭＳ 明朝" w:hint="eastAsia"/>
          <w:bCs/>
          <w:color w:val="000000" w:themeColor="text1"/>
        </w:rPr>
        <w:t>補助金の交付の対象となる事業（以下「補助事業」という。）は、ヘルスケア産業を含む、Well-being領域でのCOI-NEXTの研究成果等のビジネス化に向け</w:t>
      </w:r>
      <w:r w:rsidR="002355F0" w:rsidRPr="00DC4911">
        <w:rPr>
          <w:rFonts w:hAnsi="ＭＳ 明朝" w:hint="eastAsia"/>
          <w:bCs/>
          <w:color w:val="000000" w:themeColor="text1"/>
        </w:rPr>
        <w:t>て</w:t>
      </w:r>
      <w:r w:rsidR="00590154" w:rsidRPr="00DC4911">
        <w:rPr>
          <w:rFonts w:hAnsi="ＭＳ 明朝" w:hint="eastAsia"/>
          <w:bCs/>
          <w:color w:val="000000" w:themeColor="text1"/>
        </w:rPr>
        <w:t>、弘前大学との共同研究契約</w:t>
      </w:r>
      <w:r w:rsidR="002355F0" w:rsidRPr="00DC4911">
        <w:rPr>
          <w:rFonts w:hAnsi="ＭＳ 明朝" w:hint="eastAsia"/>
          <w:bCs/>
          <w:color w:val="000000" w:themeColor="text1"/>
        </w:rPr>
        <w:t>を</w:t>
      </w:r>
      <w:r w:rsidR="00590154" w:rsidRPr="00DC4911">
        <w:rPr>
          <w:rFonts w:hAnsi="ＭＳ 明朝" w:hint="eastAsia"/>
          <w:bCs/>
          <w:color w:val="000000" w:themeColor="text1"/>
        </w:rPr>
        <w:t>締結</w:t>
      </w:r>
      <w:r w:rsidR="002355F0" w:rsidRPr="00DC4911">
        <w:rPr>
          <w:rFonts w:hAnsi="ＭＳ 明朝" w:hint="eastAsia"/>
          <w:bCs/>
          <w:color w:val="000000" w:themeColor="text1"/>
        </w:rPr>
        <w:t>したうえで実施する</w:t>
      </w:r>
      <w:r w:rsidR="00590154" w:rsidRPr="00DC4911">
        <w:rPr>
          <w:rFonts w:hAnsi="ＭＳ 明朝" w:hint="eastAsia"/>
          <w:bCs/>
          <w:color w:val="000000" w:themeColor="text1"/>
        </w:rPr>
        <w:t>研究開発</w:t>
      </w:r>
      <w:r w:rsidR="002355F0" w:rsidRPr="00DC4911">
        <w:rPr>
          <w:rFonts w:hAnsi="ＭＳ 明朝" w:hint="eastAsia"/>
          <w:bCs/>
          <w:color w:val="000000" w:themeColor="text1"/>
        </w:rPr>
        <w:t>及び</w:t>
      </w:r>
      <w:r w:rsidR="00590154" w:rsidRPr="00DC4911">
        <w:rPr>
          <w:rFonts w:hAnsi="ＭＳ 明朝" w:hint="eastAsia"/>
          <w:bCs/>
          <w:color w:val="000000" w:themeColor="text1"/>
        </w:rPr>
        <w:t>事業化に関する取組とする。</w:t>
      </w:r>
    </w:p>
    <w:p w14:paraId="36A4C083" w14:textId="77777777" w:rsidR="00A730F2" w:rsidRPr="00DC4911" w:rsidRDefault="00A730F2" w:rsidP="00FB68C6">
      <w:pPr>
        <w:rPr>
          <w:rFonts w:ascii="ＭＳ ゴシック" w:eastAsia="ＭＳ ゴシック" w:hAnsi="ＭＳ ゴシック"/>
          <w:b/>
          <w:color w:val="000000" w:themeColor="text1"/>
        </w:rPr>
      </w:pPr>
    </w:p>
    <w:p w14:paraId="07E82B30" w14:textId="571541B7" w:rsidR="00FB68C6" w:rsidRPr="00DC4911" w:rsidRDefault="00A730F2" w:rsidP="00F743AF">
      <w:pPr>
        <w:ind w:firstLineChars="100" w:firstLine="228"/>
        <w:rPr>
          <w:rFonts w:ascii="ＭＳ ゴシック" w:eastAsia="ＭＳ ゴシック" w:hAnsi="ＭＳ ゴシック"/>
          <w:b/>
          <w:color w:val="000000" w:themeColor="text1"/>
        </w:rPr>
      </w:pPr>
      <w:r w:rsidRPr="00DC4911">
        <w:rPr>
          <w:rFonts w:ascii="ＭＳ ゴシック" w:eastAsia="ＭＳ ゴシック" w:hAnsi="ＭＳ ゴシック" w:hint="eastAsia"/>
          <w:b/>
          <w:color w:val="000000" w:themeColor="text1"/>
        </w:rPr>
        <w:t>（</w:t>
      </w:r>
      <w:r w:rsidR="006E66CC" w:rsidRPr="00DC4911">
        <w:rPr>
          <w:rFonts w:ascii="ＭＳ ゴシック" w:eastAsia="ＭＳ ゴシック" w:hAnsi="ＭＳ ゴシック" w:hint="eastAsia"/>
          <w:b/>
          <w:color w:val="000000" w:themeColor="text1"/>
        </w:rPr>
        <w:t>補助対象経費及び補助金の額</w:t>
      </w:r>
      <w:r w:rsidR="00FB68C6" w:rsidRPr="00DC4911">
        <w:rPr>
          <w:rFonts w:ascii="ＭＳ ゴシック" w:eastAsia="ＭＳ ゴシック" w:hAnsi="ＭＳ ゴシック" w:hint="eastAsia"/>
          <w:b/>
          <w:color w:val="000000" w:themeColor="text1"/>
        </w:rPr>
        <w:t>）</w:t>
      </w:r>
    </w:p>
    <w:p w14:paraId="70CD8855" w14:textId="19874CA7" w:rsidR="00FB68C6" w:rsidRPr="00DC4911" w:rsidRDefault="00FB68C6" w:rsidP="00FB68C6">
      <w:pPr>
        <w:ind w:left="227" w:hangingChars="100" w:hanging="227"/>
        <w:rPr>
          <w:color w:val="000000" w:themeColor="text1"/>
        </w:rPr>
      </w:pPr>
      <w:r w:rsidRPr="00DC4911">
        <w:rPr>
          <w:rFonts w:hint="eastAsia"/>
          <w:color w:val="000000" w:themeColor="text1"/>
        </w:rPr>
        <w:t>第</w:t>
      </w:r>
      <w:r w:rsidR="00A730F2" w:rsidRPr="00DC4911">
        <w:rPr>
          <w:rFonts w:hint="eastAsia"/>
          <w:color w:val="000000" w:themeColor="text1"/>
        </w:rPr>
        <w:t>４</w:t>
      </w:r>
      <w:r w:rsidRPr="00DC4911">
        <w:rPr>
          <w:rFonts w:hint="eastAsia"/>
          <w:color w:val="000000" w:themeColor="text1"/>
        </w:rPr>
        <w:t xml:space="preserve">　補助金の交付の対象となる経費（以下「補助対象経費」という。）及び補助金の額は、別表のとおりとする。</w:t>
      </w:r>
    </w:p>
    <w:p w14:paraId="4264C210" w14:textId="77777777" w:rsidR="00E570B5" w:rsidRPr="00DC4911" w:rsidRDefault="00E570B5" w:rsidP="00E570B5">
      <w:pPr>
        <w:rPr>
          <w:color w:val="000000" w:themeColor="text1"/>
        </w:rPr>
      </w:pPr>
    </w:p>
    <w:p w14:paraId="2E75AC04" w14:textId="77777777" w:rsidR="00E570B5" w:rsidRPr="00DC4911" w:rsidRDefault="00E570B5" w:rsidP="00E570B5">
      <w:pPr>
        <w:rPr>
          <w:rFonts w:ascii="ＭＳ ゴシック" w:eastAsia="ＭＳ ゴシック" w:hAnsi="ＭＳ ゴシック"/>
          <w:b/>
          <w:color w:val="000000" w:themeColor="text1"/>
        </w:rPr>
      </w:pPr>
      <w:r w:rsidRPr="00DC4911">
        <w:rPr>
          <w:rFonts w:hint="eastAsia"/>
          <w:color w:val="000000" w:themeColor="text1"/>
        </w:rPr>
        <w:t xml:space="preserve">　</w:t>
      </w:r>
      <w:r w:rsidRPr="00DC4911">
        <w:rPr>
          <w:rFonts w:ascii="ＭＳ ゴシック" w:eastAsia="ＭＳ ゴシック" w:hAnsi="ＭＳ ゴシック" w:hint="eastAsia"/>
          <w:b/>
          <w:color w:val="000000" w:themeColor="text1"/>
        </w:rPr>
        <w:t>（申請書等）</w:t>
      </w:r>
    </w:p>
    <w:p w14:paraId="7354E4E0" w14:textId="09DAB49D" w:rsidR="00E570B5" w:rsidRPr="00DC4911" w:rsidRDefault="00E570B5" w:rsidP="0077032B">
      <w:pPr>
        <w:ind w:left="227" w:hangingChars="100" w:hanging="227"/>
        <w:rPr>
          <w:color w:val="000000" w:themeColor="text1"/>
        </w:rPr>
      </w:pPr>
      <w:r w:rsidRPr="00DC4911">
        <w:rPr>
          <w:rFonts w:hint="eastAsia"/>
          <w:color w:val="000000" w:themeColor="text1"/>
        </w:rPr>
        <w:t>第</w:t>
      </w:r>
      <w:r w:rsidR="00A730F2" w:rsidRPr="00DC4911">
        <w:rPr>
          <w:rFonts w:hint="eastAsia"/>
          <w:color w:val="000000" w:themeColor="text1"/>
        </w:rPr>
        <w:t>５</w:t>
      </w:r>
      <w:r w:rsidRPr="00DC4911">
        <w:rPr>
          <w:rFonts w:hint="eastAsia"/>
          <w:color w:val="000000" w:themeColor="text1"/>
        </w:rPr>
        <w:t xml:space="preserve">　規則第３条第１項の申請書は、</w:t>
      </w:r>
      <w:r w:rsidR="0077032B" w:rsidRPr="00DC4911">
        <w:rPr>
          <w:rFonts w:hint="eastAsia"/>
          <w:color w:val="000000" w:themeColor="text1"/>
        </w:rPr>
        <w:t>令和８年度</w:t>
      </w:r>
      <w:r w:rsidR="00986444" w:rsidRPr="00DC4911">
        <w:rPr>
          <w:rFonts w:hint="eastAsia"/>
          <w:color w:val="000000" w:themeColor="text1"/>
        </w:rPr>
        <w:t>（令和７年度からの繰越分）</w:t>
      </w:r>
      <w:r w:rsidR="0077032B" w:rsidRPr="00DC4911">
        <w:rPr>
          <w:rFonts w:hint="eastAsia"/>
          <w:color w:val="000000" w:themeColor="text1"/>
        </w:rPr>
        <w:t>青森県COI-NEXTビジネス化支援事業費補助金交付申請書（</w:t>
      </w:r>
      <w:r w:rsidRPr="00DC4911">
        <w:rPr>
          <w:rFonts w:hint="eastAsia"/>
          <w:color w:val="000000" w:themeColor="text1"/>
        </w:rPr>
        <w:t>第１号様式</w:t>
      </w:r>
      <w:r w:rsidR="0077032B" w:rsidRPr="00DC4911">
        <w:rPr>
          <w:rFonts w:hint="eastAsia"/>
          <w:color w:val="000000" w:themeColor="text1"/>
        </w:rPr>
        <w:t>）</w:t>
      </w:r>
      <w:r w:rsidRPr="00DC4911">
        <w:rPr>
          <w:rFonts w:hint="eastAsia"/>
          <w:color w:val="000000" w:themeColor="text1"/>
        </w:rPr>
        <w:t>によるものとする。</w:t>
      </w:r>
    </w:p>
    <w:p w14:paraId="1ADD53E6" w14:textId="77777777" w:rsidR="00E570B5" w:rsidRPr="00DC4911" w:rsidRDefault="00E570B5" w:rsidP="00E570B5">
      <w:pPr>
        <w:ind w:left="227" w:hangingChars="100" w:hanging="227"/>
        <w:rPr>
          <w:color w:val="000000" w:themeColor="text1"/>
        </w:rPr>
      </w:pPr>
      <w:r w:rsidRPr="00DC4911">
        <w:rPr>
          <w:rFonts w:hint="eastAsia"/>
          <w:color w:val="000000" w:themeColor="text1"/>
        </w:rPr>
        <w:t>２　規則第３条第２項及び第３項の規定により前項の申請書に添付しなければならない書類は、次のとおりとする。</w:t>
      </w:r>
    </w:p>
    <w:p w14:paraId="37E84F09" w14:textId="77777777" w:rsidR="00E570B5" w:rsidRPr="00DC4911" w:rsidRDefault="00E570B5" w:rsidP="00E570B5">
      <w:pPr>
        <w:rPr>
          <w:color w:val="000000" w:themeColor="text1"/>
        </w:rPr>
      </w:pPr>
      <w:r w:rsidRPr="00DC4911">
        <w:rPr>
          <w:rFonts w:hint="eastAsia"/>
          <w:color w:val="000000" w:themeColor="text1"/>
        </w:rPr>
        <w:t xml:space="preserve">　(1) 事業計画書（第２号様式）</w:t>
      </w:r>
    </w:p>
    <w:p w14:paraId="662CD3C0" w14:textId="77777777" w:rsidR="00E570B5" w:rsidRPr="00DC4911" w:rsidRDefault="00E570B5" w:rsidP="00E570B5">
      <w:pPr>
        <w:rPr>
          <w:color w:val="000000" w:themeColor="text1"/>
        </w:rPr>
      </w:pPr>
      <w:r w:rsidRPr="00DC4911">
        <w:rPr>
          <w:rFonts w:hint="eastAsia"/>
          <w:color w:val="000000" w:themeColor="text1"/>
        </w:rPr>
        <w:t xml:space="preserve">　(2) 収支予算書（第３号様式）</w:t>
      </w:r>
    </w:p>
    <w:p w14:paraId="60C45187" w14:textId="77777777" w:rsidR="00E570B5" w:rsidRPr="00DC4911" w:rsidRDefault="00E570B5" w:rsidP="00E570B5">
      <w:pPr>
        <w:rPr>
          <w:color w:val="000000" w:themeColor="text1"/>
        </w:rPr>
      </w:pPr>
      <w:r w:rsidRPr="00DC4911">
        <w:rPr>
          <w:rFonts w:hint="eastAsia"/>
          <w:color w:val="000000" w:themeColor="text1"/>
        </w:rPr>
        <w:t xml:space="preserve">　(3) 補助事業に要する経費のうち、補助対象経費の内容を明らかにした見積書等</w:t>
      </w:r>
    </w:p>
    <w:p w14:paraId="66788DA5" w14:textId="77777777" w:rsidR="00E570B5" w:rsidRPr="00DC4911" w:rsidRDefault="00E570B5" w:rsidP="00E570B5">
      <w:pPr>
        <w:ind w:leftChars="100" w:left="454" w:hangingChars="100" w:hanging="227"/>
        <w:rPr>
          <w:color w:val="000000" w:themeColor="text1"/>
        </w:rPr>
      </w:pPr>
      <w:r w:rsidRPr="00DC4911">
        <w:rPr>
          <w:rFonts w:hint="eastAsia"/>
          <w:color w:val="000000" w:themeColor="text1"/>
        </w:rPr>
        <w:t>(</w:t>
      </w:r>
      <w:r w:rsidRPr="00DC4911">
        <w:rPr>
          <w:color w:val="000000" w:themeColor="text1"/>
        </w:rPr>
        <w:t>4</w:t>
      </w:r>
      <w:r w:rsidRPr="00DC4911">
        <w:rPr>
          <w:rFonts w:hint="eastAsia"/>
          <w:color w:val="000000" w:themeColor="text1"/>
        </w:rPr>
        <w:t xml:space="preserve">) </w:t>
      </w:r>
      <w:r w:rsidR="00856AE6" w:rsidRPr="00DC4911">
        <w:rPr>
          <w:rFonts w:hint="eastAsia"/>
          <w:color w:val="000000" w:themeColor="text1"/>
        </w:rPr>
        <w:t>申請者の過去</w:t>
      </w:r>
      <w:r w:rsidR="00405581" w:rsidRPr="00DC4911">
        <w:rPr>
          <w:rFonts w:hint="eastAsia"/>
          <w:color w:val="000000" w:themeColor="text1"/>
        </w:rPr>
        <w:t>２</w:t>
      </w:r>
      <w:r w:rsidRPr="00DC4911">
        <w:rPr>
          <w:rFonts w:hint="eastAsia"/>
          <w:color w:val="000000" w:themeColor="text1"/>
        </w:rPr>
        <w:t>期分の決算報告書又はそれに類するもの</w:t>
      </w:r>
    </w:p>
    <w:p w14:paraId="39DED878" w14:textId="77777777" w:rsidR="00E570B5" w:rsidRPr="00DC4911" w:rsidRDefault="00E570B5" w:rsidP="00E570B5">
      <w:pPr>
        <w:ind w:leftChars="100" w:left="454" w:hangingChars="100" w:hanging="227"/>
        <w:rPr>
          <w:color w:val="000000" w:themeColor="text1"/>
        </w:rPr>
      </w:pPr>
      <w:r w:rsidRPr="00DC4911">
        <w:rPr>
          <w:rFonts w:hint="eastAsia"/>
          <w:color w:val="000000" w:themeColor="text1"/>
        </w:rPr>
        <w:lastRenderedPageBreak/>
        <w:t>(5) 申請者の定款又はこれに代わる書面（個人である場合を除く。）</w:t>
      </w:r>
    </w:p>
    <w:p w14:paraId="35235227" w14:textId="77777777" w:rsidR="00E570B5" w:rsidRPr="00DC4911" w:rsidRDefault="00E570B5" w:rsidP="00E570B5">
      <w:pPr>
        <w:rPr>
          <w:color w:val="000000" w:themeColor="text1"/>
        </w:rPr>
      </w:pPr>
      <w:r w:rsidRPr="00DC4911">
        <w:rPr>
          <w:rFonts w:hint="eastAsia"/>
          <w:color w:val="000000" w:themeColor="text1"/>
        </w:rPr>
        <w:t xml:space="preserve">　(</w:t>
      </w:r>
      <w:r w:rsidRPr="00DC4911">
        <w:rPr>
          <w:color w:val="000000" w:themeColor="text1"/>
        </w:rPr>
        <w:t>6</w:t>
      </w:r>
      <w:r w:rsidRPr="00DC4911">
        <w:rPr>
          <w:rFonts w:hint="eastAsia"/>
          <w:color w:val="000000" w:themeColor="text1"/>
        </w:rPr>
        <w:t>) その他知事が定める書類</w:t>
      </w:r>
    </w:p>
    <w:p w14:paraId="271384DA" w14:textId="01CF87BD" w:rsidR="00E570B5" w:rsidRPr="00DC4911" w:rsidRDefault="00E570B5" w:rsidP="00E570B5">
      <w:pPr>
        <w:ind w:left="227" w:hangingChars="100" w:hanging="227"/>
        <w:rPr>
          <w:color w:val="000000" w:themeColor="text1"/>
        </w:rPr>
      </w:pPr>
      <w:r w:rsidRPr="00DC4911">
        <w:rPr>
          <w:rFonts w:hint="eastAsia"/>
          <w:color w:val="000000" w:themeColor="text1"/>
        </w:rPr>
        <w:t>３　補助金の交付の申請をするに当たっては、当該補助金に係る消費税額及び地方消費税額に係る仕入控除税額（補助対象経費に含まれる消費税及び地方消費税相当額のうち、消費税法（昭和６３年法律第１０８号）の規定により仕入れに係る消費税額として控除できる部分の金額及び当該金額に地方税法（昭和２５年法律第２２６号）の規定による地方消費税の税率を乗じて得た金額の合計額に補助率を乗じて得た金額をいう。以下「消費税等仕入控除税額」という。）を減額して交付申請するものとする。ただし、申請時において当該消費税等仕入控除税額が明らかでないものについては、この限りでない。</w:t>
      </w:r>
    </w:p>
    <w:p w14:paraId="76D0A162" w14:textId="7F81FE32" w:rsidR="001D3502" w:rsidRPr="00DC4911" w:rsidRDefault="00E570B5" w:rsidP="00E570B5">
      <w:pPr>
        <w:rPr>
          <w:color w:val="000000" w:themeColor="text1"/>
        </w:rPr>
      </w:pPr>
      <w:r w:rsidRPr="00DC4911">
        <w:rPr>
          <w:rFonts w:hint="eastAsia"/>
          <w:color w:val="000000" w:themeColor="text1"/>
        </w:rPr>
        <w:t xml:space="preserve">　</w:t>
      </w:r>
    </w:p>
    <w:p w14:paraId="4AA1338B" w14:textId="779ACCF1" w:rsidR="00E570B5" w:rsidRPr="00DC4911" w:rsidRDefault="005623B2" w:rsidP="00E570B5">
      <w:pPr>
        <w:rPr>
          <w:rFonts w:ascii="ＭＳ ゴシック" w:eastAsia="ＭＳ ゴシック" w:hAnsi="ＭＳ ゴシック"/>
          <w:b/>
          <w:color w:val="000000" w:themeColor="text1"/>
        </w:rPr>
      </w:pPr>
      <w:r w:rsidRPr="00DC4911">
        <w:rPr>
          <w:rFonts w:ascii="ＭＳ ゴシック" w:eastAsia="ＭＳ ゴシック" w:hAnsi="ＭＳ ゴシック" w:hint="eastAsia"/>
          <w:b/>
          <w:color w:val="000000" w:themeColor="text1"/>
        </w:rPr>
        <w:t xml:space="preserve">　</w:t>
      </w:r>
      <w:r w:rsidR="00E570B5" w:rsidRPr="00DC4911">
        <w:rPr>
          <w:rFonts w:ascii="ＭＳ ゴシック" w:eastAsia="ＭＳ ゴシック" w:hAnsi="ＭＳ ゴシック" w:hint="eastAsia"/>
          <w:b/>
          <w:color w:val="000000" w:themeColor="text1"/>
        </w:rPr>
        <w:t>（補助金の交付の条件）</w:t>
      </w:r>
    </w:p>
    <w:p w14:paraId="25432F91" w14:textId="5207129E" w:rsidR="00E570B5" w:rsidRPr="00DC4911" w:rsidRDefault="00E570B5" w:rsidP="00E570B5">
      <w:pPr>
        <w:ind w:left="227" w:hangingChars="100" w:hanging="227"/>
        <w:rPr>
          <w:color w:val="000000" w:themeColor="text1"/>
        </w:rPr>
      </w:pPr>
      <w:r w:rsidRPr="00DC4911">
        <w:rPr>
          <w:rFonts w:hint="eastAsia"/>
          <w:color w:val="000000" w:themeColor="text1"/>
        </w:rPr>
        <w:t>第</w:t>
      </w:r>
      <w:r w:rsidR="00A730F2" w:rsidRPr="00DC4911">
        <w:rPr>
          <w:rFonts w:hint="eastAsia"/>
          <w:color w:val="000000" w:themeColor="text1"/>
        </w:rPr>
        <w:t>６</w:t>
      </w:r>
      <w:r w:rsidRPr="00DC4911">
        <w:rPr>
          <w:rFonts w:hint="eastAsia"/>
          <w:color w:val="000000" w:themeColor="text1"/>
        </w:rPr>
        <w:t xml:space="preserve">　次に掲げる事項は、補助金の交付の決定がなされた場合において、規則第５条の規定により付された条件となるものとする。</w:t>
      </w:r>
    </w:p>
    <w:p w14:paraId="1D849FE0" w14:textId="2C9AE74B" w:rsidR="00E570B5" w:rsidRPr="00DC4911" w:rsidRDefault="00E570B5" w:rsidP="00E570B5">
      <w:pPr>
        <w:ind w:left="453" w:hangingChars="200" w:hanging="453"/>
        <w:rPr>
          <w:color w:val="000000" w:themeColor="text1"/>
        </w:rPr>
      </w:pPr>
      <w:r w:rsidRPr="00DC4911">
        <w:rPr>
          <w:rFonts w:hint="eastAsia"/>
          <w:color w:val="000000" w:themeColor="text1"/>
        </w:rPr>
        <w:t xml:space="preserve">　(1)</w:t>
      </w:r>
      <w:r w:rsidR="00D14876" w:rsidRPr="00DC4911">
        <w:rPr>
          <w:rFonts w:hint="eastAsia"/>
          <w:color w:val="000000" w:themeColor="text1"/>
        </w:rPr>
        <w:t xml:space="preserve"> </w:t>
      </w:r>
      <w:r w:rsidRPr="00DC4911">
        <w:rPr>
          <w:rFonts w:hint="eastAsia"/>
          <w:color w:val="000000" w:themeColor="text1"/>
        </w:rPr>
        <w:t>補助事業の内容を変更する場合において、あらかじめ</w:t>
      </w:r>
      <w:r w:rsidR="0077032B" w:rsidRPr="00DC4911">
        <w:rPr>
          <w:rFonts w:hint="eastAsia"/>
          <w:color w:val="000000" w:themeColor="text1"/>
        </w:rPr>
        <w:t>、令和８年度</w:t>
      </w:r>
      <w:r w:rsidR="00986444" w:rsidRPr="00DC4911">
        <w:rPr>
          <w:rFonts w:hint="eastAsia"/>
          <w:color w:val="000000" w:themeColor="text1"/>
        </w:rPr>
        <w:t>（令和７年度からの繰越分）</w:t>
      </w:r>
      <w:r w:rsidR="0077032B" w:rsidRPr="00DC4911">
        <w:rPr>
          <w:rFonts w:hint="eastAsia"/>
          <w:color w:val="000000" w:themeColor="text1"/>
        </w:rPr>
        <w:t>青森県COI-NEXTビジネス化支援事業変更承認申請書</w:t>
      </w:r>
      <w:r w:rsidRPr="00DC4911">
        <w:rPr>
          <w:rFonts w:hint="eastAsia"/>
          <w:color w:val="000000" w:themeColor="text1"/>
        </w:rPr>
        <w:t>（第４号様式）を知事に提出してその承認を受けること。ただし、</w:t>
      </w:r>
      <w:r w:rsidR="00A50ABE" w:rsidRPr="00DC4911">
        <w:rPr>
          <w:rFonts w:hint="eastAsia"/>
          <w:color w:val="000000" w:themeColor="text1"/>
        </w:rPr>
        <w:t>補助目的に変更をもたらさない事業計画の細部の変更及び</w:t>
      </w:r>
      <w:r w:rsidRPr="00DC4911">
        <w:rPr>
          <w:rFonts w:hint="eastAsia"/>
          <w:color w:val="000000" w:themeColor="text1"/>
        </w:rPr>
        <w:t>補助対象経費の総額の２０パーセント以内の増減（補助金総額の増額を伴わないものに限る。）の場合はこの限りではない。</w:t>
      </w:r>
    </w:p>
    <w:p w14:paraId="03F611D2" w14:textId="558C39E5" w:rsidR="00E570B5" w:rsidRPr="00DC4911" w:rsidRDefault="00E570B5" w:rsidP="00E570B5">
      <w:pPr>
        <w:ind w:left="453" w:hangingChars="200" w:hanging="453"/>
        <w:rPr>
          <w:color w:val="000000" w:themeColor="text1"/>
        </w:rPr>
      </w:pPr>
      <w:r w:rsidRPr="00DC4911">
        <w:rPr>
          <w:rFonts w:hint="eastAsia"/>
          <w:color w:val="000000" w:themeColor="text1"/>
        </w:rPr>
        <w:t xml:space="preserve">　(2) 補助事業を中止し、又は廃止する場合において、</w:t>
      </w:r>
      <w:r w:rsidR="0077032B" w:rsidRPr="00DC4911">
        <w:rPr>
          <w:rFonts w:hint="eastAsia"/>
          <w:color w:val="000000" w:themeColor="text1"/>
        </w:rPr>
        <w:t>令和８年度</w:t>
      </w:r>
      <w:r w:rsidR="00986444" w:rsidRPr="00DC4911">
        <w:rPr>
          <w:rFonts w:hint="eastAsia"/>
          <w:color w:val="000000" w:themeColor="text1"/>
        </w:rPr>
        <w:t>（令和７年度からの繰越分）</w:t>
      </w:r>
      <w:r w:rsidR="0077032B" w:rsidRPr="00DC4911">
        <w:rPr>
          <w:rFonts w:hint="eastAsia"/>
          <w:color w:val="000000" w:themeColor="text1"/>
        </w:rPr>
        <w:t>青森県COI-NEXTビジネス化支援事業中止（廃止）承認申請書</w:t>
      </w:r>
      <w:r w:rsidRPr="00DC4911">
        <w:rPr>
          <w:rFonts w:hint="eastAsia"/>
          <w:color w:val="000000" w:themeColor="text1"/>
        </w:rPr>
        <w:t>（第５号様式）を知事に提出してその承認を受けること。</w:t>
      </w:r>
    </w:p>
    <w:p w14:paraId="121656AC" w14:textId="77777777" w:rsidR="00E570B5" w:rsidRPr="00DC4911" w:rsidRDefault="00E570B5" w:rsidP="00E570B5">
      <w:pPr>
        <w:ind w:left="453" w:hangingChars="200" w:hanging="453"/>
        <w:rPr>
          <w:color w:val="000000" w:themeColor="text1"/>
        </w:rPr>
      </w:pPr>
      <w:r w:rsidRPr="00DC4911">
        <w:rPr>
          <w:rFonts w:hint="eastAsia"/>
          <w:color w:val="000000" w:themeColor="text1"/>
        </w:rPr>
        <w:t xml:space="preserve">　(3) 補助事業が予定の期間内に完了しない場合又は補助事業の遂行が困難となった場合において、速やかにその旨を知事に報告してその指示を受けること。</w:t>
      </w:r>
    </w:p>
    <w:p w14:paraId="7E07AC7E" w14:textId="77777777" w:rsidR="00E570B5" w:rsidRPr="00DC4911" w:rsidRDefault="00E570B5" w:rsidP="00E570B5">
      <w:pPr>
        <w:ind w:left="453" w:hangingChars="200" w:hanging="453"/>
        <w:rPr>
          <w:color w:val="000000" w:themeColor="text1"/>
        </w:rPr>
      </w:pPr>
      <w:r w:rsidRPr="00DC4911">
        <w:rPr>
          <w:rFonts w:hint="eastAsia"/>
          <w:color w:val="000000" w:themeColor="text1"/>
        </w:rPr>
        <w:t xml:space="preserve">　(4) 補助事業の状況、補助事業の経費の収支その他補助事業に関する事項を明らかにする書類、帳簿等を備え付け、これらを補助金の交付に係る年度の翌年度から５年間保管しておくこと。</w:t>
      </w:r>
    </w:p>
    <w:p w14:paraId="07715DD4" w14:textId="7F8FCCF7" w:rsidR="00E570B5" w:rsidRPr="00DC4911" w:rsidRDefault="00E570B5" w:rsidP="00E570B5">
      <w:pPr>
        <w:ind w:leftChars="100" w:left="454" w:hangingChars="100" w:hanging="227"/>
        <w:rPr>
          <w:color w:val="000000" w:themeColor="text1"/>
        </w:rPr>
      </w:pPr>
      <w:r w:rsidRPr="00DC4911">
        <w:rPr>
          <w:rFonts w:hint="eastAsia"/>
          <w:color w:val="000000" w:themeColor="text1"/>
        </w:rPr>
        <w:t>(5)</w:t>
      </w:r>
      <w:r w:rsidRPr="00DC4911">
        <w:rPr>
          <w:color w:val="000000" w:themeColor="text1"/>
        </w:rPr>
        <w:t xml:space="preserve"> </w:t>
      </w:r>
      <w:r w:rsidRPr="00DC4911">
        <w:rPr>
          <w:rFonts w:hint="eastAsia"/>
          <w:color w:val="000000" w:themeColor="text1"/>
        </w:rPr>
        <w:t>補助事業によって取得し、又は効用の増加した財産について、財産管理台帳（第６号様式）その他関係書類を第１</w:t>
      </w:r>
      <w:r w:rsidR="006F4836" w:rsidRPr="00DC4911">
        <w:rPr>
          <w:rFonts w:hint="eastAsia"/>
          <w:color w:val="000000" w:themeColor="text1"/>
        </w:rPr>
        <w:t>４</w:t>
      </w:r>
      <w:r w:rsidRPr="00DC4911">
        <w:rPr>
          <w:rFonts w:hint="eastAsia"/>
          <w:color w:val="000000" w:themeColor="text1"/>
        </w:rPr>
        <w:t>に規定する期間中、整備保管すること。</w:t>
      </w:r>
    </w:p>
    <w:p w14:paraId="0334F442" w14:textId="09D8D1E1" w:rsidR="00901454" w:rsidRPr="00DC4911" w:rsidRDefault="00E570B5" w:rsidP="00F2197C">
      <w:pPr>
        <w:ind w:leftChars="100" w:left="454" w:hangingChars="100" w:hanging="227"/>
        <w:rPr>
          <w:color w:val="000000" w:themeColor="text1"/>
        </w:rPr>
      </w:pPr>
      <w:r w:rsidRPr="00DC4911">
        <w:rPr>
          <w:rFonts w:hint="eastAsia"/>
          <w:color w:val="000000" w:themeColor="text1"/>
        </w:rPr>
        <w:t>(</w:t>
      </w:r>
      <w:r w:rsidRPr="00DC4911">
        <w:rPr>
          <w:color w:val="000000" w:themeColor="text1"/>
        </w:rPr>
        <w:t>6</w:t>
      </w:r>
      <w:r w:rsidRPr="00DC4911">
        <w:rPr>
          <w:rFonts w:hint="eastAsia"/>
          <w:color w:val="000000" w:themeColor="text1"/>
        </w:rPr>
        <w:t>)</w:t>
      </w:r>
      <w:r w:rsidR="00F2197C" w:rsidRPr="00DC4911">
        <w:rPr>
          <w:color w:val="000000" w:themeColor="text1"/>
        </w:rPr>
        <w:t xml:space="preserve"> </w:t>
      </w:r>
      <w:r w:rsidR="00901454" w:rsidRPr="00DC4911">
        <w:rPr>
          <w:rFonts w:hint="eastAsia"/>
          <w:color w:val="000000" w:themeColor="text1"/>
        </w:rPr>
        <w:t>県が主催するフォーラム・セミナー、県が作成する資料・パンフレット及びマスコ</w:t>
      </w:r>
    </w:p>
    <w:p w14:paraId="218B2AF8" w14:textId="77777777" w:rsidR="00E570B5" w:rsidRPr="00DC4911" w:rsidRDefault="00901454" w:rsidP="00901454">
      <w:pPr>
        <w:ind w:firstLineChars="200" w:firstLine="453"/>
        <w:rPr>
          <w:color w:val="000000" w:themeColor="text1"/>
        </w:rPr>
      </w:pPr>
      <w:r w:rsidRPr="00DC4911">
        <w:rPr>
          <w:rFonts w:hint="eastAsia"/>
          <w:color w:val="000000" w:themeColor="text1"/>
        </w:rPr>
        <w:t>ミによる取材等において、補助事業の内容や成果等の紹介・ＰＲに協力すること。</w:t>
      </w:r>
      <w:r w:rsidR="00E570B5" w:rsidRPr="00DC4911">
        <w:rPr>
          <w:rFonts w:hint="eastAsia"/>
          <w:color w:val="000000" w:themeColor="text1"/>
        </w:rPr>
        <w:t xml:space="preserve"> </w:t>
      </w:r>
    </w:p>
    <w:p w14:paraId="72FC3F44" w14:textId="77777777" w:rsidR="00901454" w:rsidRPr="00DC4911" w:rsidRDefault="00901454" w:rsidP="00E570B5">
      <w:pPr>
        <w:rPr>
          <w:color w:val="000000" w:themeColor="text1"/>
        </w:rPr>
      </w:pPr>
    </w:p>
    <w:p w14:paraId="5213F602" w14:textId="77777777" w:rsidR="00E570B5" w:rsidRPr="00DC4911" w:rsidRDefault="00E570B5" w:rsidP="00E570B5">
      <w:pPr>
        <w:rPr>
          <w:rFonts w:ascii="ＭＳ ゴシック" w:eastAsia="ＭＳ ゴシック" w:hAnsi="ＭＳ ゴシック"/>
          <w:b/>
          <w:color w:val="000000" w:themeColor="text1"/>
        </w:rPr>
      </w:pPr>
      <w:r w:rsidRPr="00DC4911">
        <w:rPr>
          <w:rFonts w:hint="eastAsia"/>
          <w:color w:val="000000" w:themeColor="text1"/>
        </w:rPr>
        <w:t xml:space="preserve">　</w:t>
      </w:r>
      <w:r w:rsidRPr="00DC4911">
        <w:rPr>
          <w:rFonts w:ascii="ＭＳ ゴシック" w:eastAsia="ＭＳ ゴシック" w:hAnsi="ＭＳ ゴシック" w:hint="eastAsia"/>
          <w:b/>
          <w:color w:val="000000" w:themeColor="text1"/>
        </w:rPr>
        <w:t>（申請の取下げの期日）</w:t>
      </w:r>
    </w:p>
    <w:p w14:paraId="62D1908D" w14:textId="71C05CE1" w:rsidR="00E570B5" w:rsidRPr="00DC4911" w:rsidRDefault="00E570B5" w:rsidP="00E570B5">
      <w:pPr>
        <w:ind w:left="227" w:hangingChars="100" w:hanging="227"/>
        <w:rPr>
          <w:color w:val="000000" w:themeColor="text1"/>
        </w:rPr>
      </w:pPr>
      <w:r w:rsidRPr="00DC4911">
        <w:rPr>
          <w:rFonts w:hint="eastAsia"/>
          <w:color w:val="000000" w:themeColor="text1"/>
        </w:rPr>
        <w:t>第</w:t>
      </w:r>
      <w:r w:rsidR="00A730F2" w:rsidRPr="00DC4911">
        <w:rPr>
          <w:rFonts w:hint="eastAsia"/>
          <w:color w:val="000000" w:themeColor="text1"/>
        </w:rPr>
        <w:t>７</w:t>
      </w:r>
      <w:r w:rsidRPr="00DC4911">
        <w:rPr>
          <w:rFonts w:hint="eastAsia"/>
          <w:color w:val="000000" w:themeColor="text1"/>
        </w:rPr>
        <w:t xml:space="preserve">　規則第７条第１項の規定による補助金の交付の申請の取下げの期日は、補助金の交付の決定の通知を受けた日から起算して１０日を経過した日とする。</w:t>
      </w:r>
    </w:p>
    <w:p w14:paraId="1CA36BA8" w14:textId="77777777" w:rsidR="00E570B5" w:rsidRPr="00DC4911" w:rsidRDefault="00E570B5" w:rsidP="00E570B5">
      <w:pPr>
        <w:rPr>
          <w:color w:val="000000" w:themeColor="text1"/>
        </w:rPr>
      </w:pPr>
    </w:p>
    <w:p w14:paraId="4465DE3A" w14:textId="77777777" w:rsidR="00E570B5" w:rsidRPr="00DC4911" w:rsidRDefault="00E570B5" w:rsidP="00E570B5">
      <w:pPr>
        <w:rPr>
          <w:rFonts w:ascii="ＭＳ ゴシック" w:eastAsia="ＭＳ ゴシック" w:hAnsi="ＭＳ ゴシック"/>
          <w:b/>
          <w:color w:val="000000" w:themeColor="text1"/>
        </w:rPr>
      </w:pPr>
      <w:r w:rsidRPr="00DC4911">
        <w:rPr>
          <w:rFonts w:hint="eastAsia"/>
          <w:color w:val="000000" w:themeColor="text1"/>
        </w:rPr>
        <w:t xml:space="preserve">　</w:t>
      </w:r>
      <w:r w:rsidRPr="00DC4911">
        <w:rPr>
          <w:rFonts w:ascii="ＭＳ ゴシック" w:eastAsia="ＭＳ ゴシック" w:hAnsi="ＭＳ ゴシック" w:hint="eastAsia"/>
          <w:b/>
          <w:color w:val="000000" w:themeColor="text1"/>
        </w:rPr>
        <w:t>（補助金の交付方法）</w:t>
      </w:r>
    </w:p>
    <w:p w14:paraId="130B3AE1" w14:textId="628CA331" w:rsidR="00E570B5" w:rsidRPr="00DC4911" w:rsidRDefault="00E570B5" w:rsidP="00E570B5">
      <w:pPr>
        <w:ind w:left="227" w:hangingChars="100" w:hanging="227"/>
        <w:rPr>
          <w:color w:val="000000" w:themeColor="text1"/>
        </w:rPr>
      </w:pPr>
      <w:r w:rsidRPr="00DC4911">
        <w:rPr>
          <w:rFonts w:hint="eastAsia"/>
          <w:color w:val="000000" w:themeColor="text1"/>
        </w:rPr>
        <w:t>第</w:t>
      </w:r>
      <w:r w:rsidR="00A730F2" w:rsidRPr="00DC4911">
        <w:rPr>
          <w:rFonts w:hint="eastAsia"/>
          <w:color w:val="000000" w:themeColor="text1"/>
        </w:rPr>
        <w:t>８</w:t>
      </w:r>
      <w:r w:rsidRPr="00DC4911">
        <w:rPr>
          <w:rFonts w:hint="eastAsia"/>
          <w:color w:val="000000" w:themeColor="text1"/>
        </w:rPr>
        <w:t xml:space="preserve">　補助金は、補助事業の完了後交付する。</w:t>
      </w:r>
    </w:p>
    <w:p w14:paraId="30DE7B1E" w14:textId="77777777" w:rsidR="00E570B5" w:rsidRPr="00DC4911" w:rsidRDefault="00E570B5" w:rsidP="00E570B5">
      <w:pPr>
        <w:rPr>
          <w:color w:val="000000" w:themeColor="text1"/>
        </w:rPr>
      </w:pPr>
    </w:p>
    <w:p w14:paraId="6225FC46" w14:textId="77777777" w:rsidR="00E570B5" w:rsidRPr="00DC4911" w:rsidRDefault="00E570B5" w:rsidP="00E570B5">
      <w:pPr>
        <w:rPr>
          <w:rFonts w:ascii="ＭＳ ゴシック" w:eastAsia="ＭＳ ゴシック" w:hAnsi="ＭＳ ゴシック"/>
          <w:b/>
          <w:color w:val="000000" w:themeColor="text1"/>
        </w:rPr>
      </w:pPr>
      <w:r w:rsidRPr="00DC4911">
        <w:rPr>
          <w:rFonts w:hint="eastAsia"/>
          <w:color w:val="000000" w:themeColor="text1"/>
        </w:rPr>
        <w:t xml:space="preserve">　</w:t>
      </w:r>
      <w:r w:rsidRPr="00DC4911">
        <w:rPr>
          <w:rFonts w:ascii="ＭＳ ゴシック" w:eastAsia="ＭＳ ゴシック" w:hAnsi="ＭＳ ゴシック" w:hint="eastAsia"/>
          <w:b/>
          <w:color w:val="000000" w:themeColor="text1"/>
        </w:rPr>
        <w:t>（補助金の請求）</w:t>
      </w:r>
    </w:p>
    <w:p w14:paraId="664BE31E" w14:textId="76A120F0" w:rsidR="00E570B5" w:rsidRPr="00DC4911" w:rsidRDefault="00E570B5" w:rsidP="00E570B5">
      <w:pPr>
        <w:ind w:left="227" w:hangingChars="100" w:hanging="227"/>
        <w:rPr>
          <w:color w:val="000000" w:themeColor="text1"/>
        </w:rPr>
      </w:pPr>
      <w:r w:rsidRPr="00DC4911">
        <w:rPr>
          <w:rFonts w:hint="eastAsia"/>
          <w:color w:val="000000" w:themeColor="text1"/>
        </w:rPr>
        <w:t>第</w:t>
      </w:r>
      <w:r w:rsidR="00A730F2" w:rsidRPr="00DC4911">
        <w:rPr>
          <w:rFonts w:hint="eastAsia"/>
          <w:color w:val="000000" w:themeColor="text1"/>
        </w:rPr>
        <w:t>９</w:t>
      </w:r>
      <w:r w:rsidRPr="00DC4911">
        <w:rPr>
          <w:rFonts w:hint="eastAsia"/>
          <w:color w:val="000000" w:themeColor="text1"/>
        </w:rPr>
        <w:t xml:space="preserve">　補助金の請求は、</w:t>
      </w:r>
      <w:r w:rsidR="00B470F5" w:rsidRPr="00DC4911">
        <w:rPr>
          <w:rFonts w:hint="eastAsia"/>
          <w:color w:val="000000" w:themeColor="text1"/>
        </w:rPr>
        <w:t>令和８年度</w:t>
      </w:r>
      <w:r w:rsidR="00986444" w:rsidRPr="00DC4911">
        <w:rPr>
          <w:rFonts w:hint="eastAsia"/>
          <w:color w:val="000000" w:themeColor="text1"/>
        </w:rPr>
        <w:t>（令和７年度からの繰越分）</w:t>
      </w:r>
      <w:r w:rsidR="00B470F5" w:rsidRPr="00DC4911">
        <w:rPr>
          <w:rFonts w:hint="eastAsia"/>
          <w:color w:val="000000" w:themeColor="text1"/>
        </w:rPr>
        <w:t>青森県COI-NEXTビジネス化支援事業費補助金</w:t>
      </w:r>
      <w:r w:rsidRPr="00DC4911">
        <w:rPr>
          <w:rFonts w:hint="eastAsia"/>
          <w:color w:val="000000" w:themeColor="text1"/>
        </w:rPr>
        <w:t>請求書（第７号様式）を知事に提出して行うものとする。</w:t>
      </w:r>
    </w:p>
    <w:p w14:paraId="6E0C162C" w14:textId="252B1E46" w:rsidR="000C79E9" w:rsidRPr="00DC4911" w:rsidRDefault="000C79E9" w:rsidP="00E570B5">
      <w:pPr>
        <w:ind w:left="227" w:hangingChars="100" w:hanging="227"/>
        <w:rPr>
          <w:color w:val="000000" w:themeColor="text1"/>
        </w:rPr>
      </w:pPr>
    </w:p>
    <w:p w14:paraId="0235316F" w14:textId="77777777" w:rsidR="001C3D66" w:rsidRPr="00DC4911" w:rsidRDefault="001C3D66" w:rsidP="00E570B5">
      <w:pPr>
        <w:ind w:left="227" w:hangingChars="100" w:hanging="227"/>
        <w:rPr>
          <w:color w:val="000000" w:themeColor="text1"/>
        </w:rPr>
      </w:pPr>
    </w:p>
    <w:p w14:paraId="2F902951" w14:textId="69884D41" w:rsidR="00A730F2" w:rsidRPr="00DC4911" w:rsidRDefault="00A730F2" w:rsidP="00E570B5">
      <w:pPr>
        <w:ind w:left="227" w:hangingChars="100" w:hanging="227"/>
        <w:rPr>
          <w:rFonts w:ascii="ＭＳ ゴシック" w:eastAsia="ＭＳ ゴシック" w:hAnsi="ＭＳ ゴシック"/>
          <w:b/>
          <w:bCs/>
          <w:color w:val="000000" w:themeColor="text1"/>
        </w:rPr>
      </w:pPr>
      <w:r w:rsidRPr="00DC4911">
        <w:rPr>
          <w:rFonts w:hint="eastAsia"/>
          <w:color w:val="000000" w:themeColor="text1"/>
        </w:rPr>
        <w:lastRenderedPageBreak/>
        <w:t xml:space="preserve">　</w:t>
      </w:r>
      <w:r w:rsidRPr="00DC4911">
        <w:rPr>
          <w:rFonts w:ascii="ＭＳ ゴシック" w:eastAsia="ＭＳ ゴシック" w:hAnsi="ＭＳ ゴシック" w:hint="eastAsia"/>
          <w:b/>
          <w:bCs/>
          <w:color w:val="000000" w:themeColor="text1"/>
        </w:rPr>
        <w:t>（状況報告）</w:t>
      </w:r>
    </w:p>
    <w:p w14:paraId="0854E000" w14:textId="7ADFB057" w:rsidR="00E570B5" w:rsidRPr="00DC4911" w:rsidRDefault="00A730F2" w:rsidP="000C79E9">
      <w:pPr>
        <w:ind w:left="227" w:hangingChars="100" w:hanging="227"/>
        <w:rPr>
          <w:color w:val="000000" w:themeColor="text1"/>
        </w:rPr>
      </w:pPr>
      <w:r w:rsidRPr="00DC4911">
        <w:rPr>
          <w:rFonts w:hint="eastAsia"/>
          <w:color w:val="000000" w:themeColor="text1"/>
        </w:rPr>
        <w:t>第１０　規則第１０条の規定による状況報告は、</w:t>
      </w:r>
      <w:r w:rsidR="002D046D" w:rsidRPr="00DC4911">
        <w:rPr>
          <w:rFonts w:hint="eastAsia"/>
          <w:color w:val="000000" w:themeColor="text1"/>
        </w:rPr>
        <w:t>知事の要求があったときに、速やかに</w:t>
      </w:r>
      <w:r w:rsidR="0077032B" w:rsidRPr="00DC4911">
        <w:rPr>
          <w:rFonts w:hint="eastAsia"/>
          <w:color w:val="000000" w:themeColor="text1"/>
        </w:rPr>
        <w:t>令和８年度</w:t>
      </w:r>
      <w:r w:rsidR="00986444" w:rsidRPr="00DC4911">
        <w:rPr>
          <w:rFonts w:hint="eastAsia"/>
          <w:color w:val="000000" w:themeColor="text1"/>
        </w:rPr>
        <w:t>（令和７年度からの繰越分）</w:t>
      </w:r>
      <w:r w:rsidR="0077032B" w:rsidRPr="00DC4911">
        <w:rPr>
          <w:rFonts w:hint="eastAsia"/>
          <w:color w:val="000000" w:themeColor="text1"/>
        </w:rPr>
        <w:t>青森県COI-NEXTビジネス化支援事業遂行状況報告書</w:t>
      </w:r>
      <w:r w:rsidRPr="00DC4911">
        <w:rPr>
          <w:rFonts w:hint="eastAsia"/>
          <w:color w:val="000000" w:themeColor="text1"/>
        </w:rPr>
        <w:t>（第８号様式）</w:t>
      </w:r>
      <w:r w:rsidR="00627F0F" w:rsidRPr="00DC4911">
        <w:rPr>
          <w:rFonts w:hint="eastAsia"/>
          <w:color w:val="000000" w:themeColor="text1"/>
        </w:rPr>
        <w:t>を知事に提出して行うものとする</w:t>
      </w:r>
      <w:r w:rsidRPr="00DC4911">
        <w:rPr>
          <w:rFonts w:hint="eastAsia"/>
          <w:color w:val="000000" w:themeColor="text1"/>
        </w:rPr>
        <w:t>。</w:t>
      </w:r>
    </w:p>
    <w:p w14:paraId="3B221B45" w14:textId="77777777" w:rsidR="00E570B5" w:rsidRPr="00DC4911" w:rsidRDefault="00E570B5" w:rsidP="00E570B5">
      <w:pPr>
        <w:rPr>
          <w:rFonts w:ascii="ＭＳ ゴシック" w:eastAsia="ＭＳ ゴシック" w:hAnsi="ＭＳ ゴシック"/>
          <w:b/>
          <w:color w:val="000000" w:themeColor="text1"/>
        </w:rPr>
      </w:pPr>
      <w:r w:rsidRPr="00DC4911">
        <w:rPr>
          <w:rFonts w:hint="eastAsia"/>
          <w:color w:val="000000" w:themeColor="text1"/>
        </w:rPr>
        <w:t xml:space="preserve">　</w:t>
      </w:r>
      <w:r w:rsidRPr="00DC4911">
        <w:rPr>
          <w:rFonts w:ascii="ＭＳ ゴシック" w:eastAsia="ＭＳ ゴシック" w:hAnsi="ＭＳ ゴシック" w:hint="eastAsia"/>
          <w:b/>
          <w:color w:val="000000" w:themeColor="text1"/>
        </w:rPr>
        <w:t>（実績報告）</w:t>
      </w:r>
    </w:p>
    <w:p w14:paraId="5163ECD1" w14:textId="6789C9E9" w:rsidR="00B02FBE" w:rsidRPr="00DC4911" w:rsidRDefault="00E570B5" w:rsidP="00E570B5">
      <w:pPr>
        <w:ind w:left="227" w:hangingChars="100" w:hanging="227"/>
        <w:rPr>
          <w:color w:val="000000" w:themeColor="text1"/>
        </w:rPr>
      </w:pPr>
      <w:r w:rsidRPr="00DC4911">
        <w:rPr>
          <w:rFonts w:hint="eastAsia"/>
          <w:color w:val="000000" w:themeColor="text1"/>
        </w:rPr>
        <w:t>第</w:t>
      </w:r>
      <w:r w:rsidR="00A730F2" w:rsidRPr="00DC4911">
        <w:rPr>
          <w:rFonts w:hint="eastAsia"/>
          <w:color w:val="000000" w:themeColor="text1"/>
        </w:rPr>
        <w:t>１</w:t>
      </w:r>
      <w:r w:rsidR="001260D6" w:rsidRPr="00DC4911">
        <w:rPr>
          <w:rFonts w:hint="eastAsia"/>
          <w:color w:val="000000" w:themeColor="text1"/>
        </w:rPr>
        <w:t>１</w:t>
      </w:r>
      <w:r w:rsidRPr="00DC4911">
        <w:rPr>
          <w:rFonts w:hint="eastAsia"/>
          <w:color w:val="000000" w:themeColor="text1"/>
        </w:rPr>
        <w:t xml:space="preserve">　規則第１２条の規定による報告は、補助事業の完了の日（補助事業の廃止の承認を受けた場合は、その日）から起算して１０日を経過した日又は</w:t>
      </w:r>
      <w:r w:rsidR="00A730F2" w:rsidRPr="00DC4911">
        <w:rPr>
          <w:rFonts w:hint="eastAsia"/>
          <w:color w:val="000000" w:themeColor="text1"/>
        </w:rPr>
        <w:t>令和９年</w:t>
      </w:r>
      <w:r w:rsidR="00341302" w:rsidRPr="00DC4911">
        <w:rPr>
          <w:rFonts w:hint="eastAsia"/>
          <w:color w:val="000000" w:themeColor="text1"/>
        </w:rPr>
        <w:t>２</w:t>
      </w:r>
      <w:r w:rsidRPr="00DC4911">
        <w:rPr>
          <w:rFonts w:hint="eastAsia"/>
          <w:color w:val="000000" w:themeColor="text1"/>
        </w:rPr>
        <w:t>月</w:t>
      </w:r>
      <w:r w:rsidR="00341302" w:rsidRPr="00DC4911">
        <w:rPr>
          <w:rFonts w:hint="eastAsia"/>
          <w:color w:val="000000" w:themeColor="text1"/>
        </w:rPr>
        <w:t>２６</w:t>
      </w:r>
      <w:r w:rsidRPr="00DC4911">
        <w:rPr>
          <w:rFonts w:hint="eastAsia"/>
          <w:color w:val="000000" w:themeColor="text1"/>
        </w:rPr>
        <w:t>日のいずれか早い期日までに</w:t>
      </w:r>
      <w:r w:rsidR="0077032B" w:rsidRPr="00DC4911">
        <w:rPr>
          <w:rFonts w:hint="eastAsia"/>
          <w:color w:val="000000" w:themeColor="text1"/>
        </w:rPr>
        <w:t>令和８年度</w:t>
      </w:r>
      <w:r w:rsidR="00986444" w:rsidRPr="00DC4911">
        <w:rPr>
          <w:rFonts w:hint="eastAsia"/>
          <w:color w:val="000000" w:themeColor="text1"/>
        </w:rPr>
        <w:t>（令和７年度からの繰越分）</w:t>
      </w:r>
      <w:r w:rsidR="0077032B" w:rsidRPr="00DC4911">
        <w:rPr>
          <w:rFonts w:hint="eastAsia"/>
          <w:color w:val="000000" w:themeColor="text1"/>
        </w:rPr>
        <w:t>青森県COI-NEXTビジネス化支援事業完了（廃止）実績報告書</w:t>
      </w:r>
      <w:r w:rsidRPr="00DC4911">
        <w:rPr>
          <w:rFonts w:hint="eastAsia"/>
          <w:color w:val="000000" w:themeColor="text1"/>
        </w:rPr>
        <w:t>（第</w:t>
      </w:r>
      <w:r w:rsidR="00627F0F" w:rsidRPr="00DC4911">
        <w:rPr>
          <w:rFonts w:hint="eastAsia"/>
          <w:color w:val="000000" w:themeColor="text1"/>
        </w:rPr>
        <w:t>９</w:t>
      </w:r>
      <w:r w:rsidRPr="00DC4911">
        <w:rPr>
          <w:rFonts w:hint="eastAsia"/>
          <w:color w:val="000000" w:themeColor="text1"/>
        </w:rPr>
        <w:t>号様式）に次に掲げる書類を添えて行うものとする。</w:t>
      </w:r>
    </w:p>
    <w:p w14:paraId="2297EE4B" w14:textId="54CED9FF" w:rsidR="00E570B5" w:rsidRPr="00DC4911" w:rsidRDefault="00E570B5" w:rsidP="00E570B5">
      <w:pPr>
        <w:rPr>
          <w:color w:val="000000" w:themeColor="text1"/>
        </w:rPr>
      </w:pPr>
      <w:r w:rsidRPr="00DC4911">
        <w:rPr>
          <w:rFonts w:hint="eastAsia"/>
          <w:color w:val="000000" w:themeColor="text1"/>
        </w:rPr>
        <w:t xml:space="preserve">　(1) 事業報告書（第</w:t>
      </w:r>
      <w:r w:rsidR="001260D6" w:rsidRPr="00DC4911">
        <w:rPr>
          <w:rFonts w:hint="eastAsia"/>
          <w:color w:val="000000" w:themeColor="text1"/>
        </w:rPr>
        <w:t>１</w:t>
      </w:r>
      <w:r w:rsidR="00627F0F" w:rsidRPr="00DC4911">
        <w:rPr>
          <w:rFonts w:hint="eastAsia"/>
          <w:color w:val="000000" w:themeColor="text1"/>
        </w:rPr>
        <w:t>０</w:t>
      </w:r>
      <w:r w:rsidRPr="00DC4911">
        <w:rPr>
          <w:rFonts w:hint="eastAsia"/>
          <w:color w:val="000000" w:themeColor="text1"/>
        </w:rPr>
        <w:t>号様式）</w:t>
      </w:r>
    </w:p>
    <w:p w14:paraId="399D8212" w14:textId="45F99BDC" w:rsidR="00E570B5" w:rsidRPr="00DC4911" w:rsidRDefault="00E570B5" w:rsidP="00E570B5">
      <w:pPr>
        <w:rPr>
          <w:color w:val="000000" w:themeColor="text1"/>
        </w:rPr>
      </w:pPr>
      <w:r w:rsidRPr="00DC4911">
        <w:rPr>
          <w:rFonts w:hint="eastAsia"/>
          <w:color w:val="000000" w:themeColor="text1"/>
        </w:rPr>
        <w:t xml:space="preserve">　(2) 収支決算書（第１</w:t>
      </w:r>
      <w:r w:rsidR="00627F0F" w:rsidRPr="00DC4911">
        <w:rPr>
          <w:rFonts w:hint="eastAsia"/>
          <w:color w:val="000000" w:themeColor="text1"/>
        </w:rPr>
        <w:t>１</w:t>
      </w:r>
      <w:r w:rsidRPr="00DC4911">
        <w:rPr>
          <w:rFonts w:hint="eastAsia"/>
          <w:color w:val="000000" w:themeColor="text1"/>
        </w:rPr>
        <w:t>号様式）</w:t>
      </w:r>
    </w:p>
    <w:p w14:paraId="6A93C9AC" w14:textId="77777777" w:rsidR="00E570B5" w:rsidRPr="00DC4911" w:rsidRDefault="00E570B5" w:rsidP="00E570B5">
      <w:pPr>
        <w:rPr>
          <w:color w:val="000000" w:themeColor="text1"/>
        </w:rPr>
      </w:pPr>
      <w:r w:rsidRPr="00DC4911">
        <w:rPr>
          <w:rFonts w:hint="eastAsia"/>
          <w:color w:val="000000" w:themeColor="text1"/>
        </w:rPr>
        <w:t xml:space="preserve">　(3) 補助対象経費に係る支払証拠書類の写し</w:t>
      </w:r>
    </w:p>
    <w:p w14:paraId="42ACC338" w14:textId="77777777" w:rsidR="00E570B5" w:rsidRPr="00DC4911" w:rsidRDefault="00E570B5" w:rsidP="00E570B5">
      <w:pPr>
        <w:rPr>
          <w:color w:val="000000" w:themeColor="text1"/>
        </w:rPr>
      </w:pPr>
      <w:r w:rsidRPr="00DC4911">
        <w:rPr>
          <w:rFonts w:hint="eastAsia"/>
          <w:color w:val="000000" w:themeColor="text1"/>
        </w:rPr>
        <w:t xml:space="preserve">　(</w:t>
      </w:r>
      <w:r w:rsidRPr="00DC4911">
        <w:rPr>
          <w:color w:val="000000" w:themeColor="text1"/>
        </w:rPr>
        <w:t xml:space="preserve">4) </w:t>
      </w:r>
      <w:r w:rsidRPr="00DC4911">
        <w:rPr>
          <w:rFonts w:hint="eastAsia"/>
          <w:color w:val="000000" w:themeColor="text1"/>
        </w:rPr>
        <w:t>財産管理台帳（第６号様式）の写し</w:t>
      </w:r>
    </w:p>
    <w:p w14:paraId="78CA1F38" w14:textId="77777777" w:rsidR="00E570B5" w:rsidRPr="00DC4911" w:rsidRDefault="00E570B5" w:rsidP="00E570B5">
      <w:pPr>
        <w:ind w:firstLineChars="100" w:firstLine="227"/>
        <w:rPr>
          <w:color w:val="000000" w:themeColor="text1"/>
        </w:rPr>
      </w:pPr>
      <w:r w:rsidRPr="00DC4911">
        <w:rPr>
          <w:rFonts w:hint="eastAsia"/>
          <w:color w:val="000000" w:themeColor="text1"/>
        </w:rPr>
        <w:t>(5) その他知事が定める書類</w:t>
      </w:r>
    </w:p>
    <w:p w14:paraId="7D1CAC6A" w14:textId="77777777" w:rsidR="00E570B5" w:rsidRPr="00DC4911" w:rsidRDefault="00E570B5" w:rsidP="00E570B5">
      <w:pPr>
        <w:ind w:left="227" w:hangingChars="100" w:hanging="227"/>
        <w:rPr>
          <w:color w:val="000000" w:themeColor="text1"/>
        </w:rPr>
      </w:pPr>
      <w:r w:rsidRPr="00DC4911">
        <w:rPr>
          <w:rFonts w:hint="eastAsia"/>
          <w:color w:val="000000" w:themeColor="text1"/>
        </w:rPr>
        <w:t>２　前項の実績報告を行うに当たっては、補助金に係る消費税等仕入控除税額が明らかな</w:t>
      </w:r>
    </w:p>
    <w:p w14:paraId="500F4F20" w14:textId="77777777" w:rsidR="00E570B5" w:rsidRPr="00DC4911" w:rsidRDefault="00E570B5" w:rsidP="00E570B5">
      <w:pPr>
        <w:ind w:leftChars="100" w:left="227"/>
        <w:rPr>
          <w:color w:val="000000" w:themeColor="text1"/>
        </w:rPr>
      </w:pPr>
      <w:r w:rsidRPr="00DC4911">
        <w:rPr>
          <w:rFonts w:hint="eastAsia"/>
          <w:color w:val="000000" w:themeColor="text1"/>
        </w:rPr>
        <w:t>場合には、当該消費税等仕入控除税額を減額して報告するものとする。</w:t>
      </w:r>
    </w:p>
    <w:p w14:paraId="765B58C3" w14:textId="05ED4DE4" w:rsidR="00E570B5" w:rsidRPr="00DC4911" w:rsidRDefault="00E570B5" w:rsidP="00E570B5">
      <w:pPr>
        <w:rPr>
          <w:color w:val="000000" w:themeColor="text1"/>
        </w:rPr>
      </w:pPr>
    </w:p>
    <w:p w14:paraId="568225C4" w14:textId="77777777" w:rsidR="001260D6" w:rsidRPr="00DC4911" w:rsidRDefault="001260D6" w:rsidP="001260D6">
      <w:pPr>
        <w:ind w:firstLineChars="100" w:firstLine="228"/>
        <w:rPr>
          <w:rFonts w:ascii="ＭＳ ゴシック" w:eastAsia="ＭＳ ゴシック" w:hAnsi="ＭＳ ゴシック"/>
          <w:b/>
          <w:color w:val="000000" w:themeColor="text1"/>
        </w:rPr>
      </w:pPr>
      <w:r w:rsidRPr="00DC4911">
        <w:rPr>
          <w:rFonts w:ascii="ＭＳ ゴシック" w:eastAsia="ＭＳ ゴシック" w:hAnsi="ＭＳ ゴシック" w:hint="eastAsia"/>
          <w:b/>
          <w:color w:val="000000" w:themeColor="text1"/>
        </w:rPr>
        <w:t>（消費税等仕入控除税額の確定に伴う補助金の返還）</w:t>
      </w:r>
    </w:p>
    <w:p w14:paraId="59EFB129" w14:textId="11BCAE0C" w:rsidR="001260D6" w:rsidRPr="00DC4911" w:rsidRDefault="001260D6" w:rsidP="0077032B">
      <w:pPr>
        <w:ind w:left="227" w:hangingChars="100" w:hanging="227"/>
        <w:rPr>
          <w:color w:val="000000" w:themeColor="text1"/>
        </w:rPr>
      </w:pPr>
      <w:r w:rsidRPr="00DC4911">
        <w:rPr>
          <w:rFonts w:hint="eastAsia"/>
          <w:color w:val="000000" w:themeColor="text1"/>
        </w:rPr>
        <w:t>第１２　補助事業完了後に消費税及び地方消費税の申告により補助金に係る消費税等仕入控除額が確定した場合には、</w:t>
      </w:r>
      <w:r w:rsidR="0077032B" w:rsidRPr="00DC4911">
        <w:rPr>
          <w:rFonts w:hint="eastAsia"/>
          <w:color w:val="000000" w:themeColor="text1"/>
        </w:rPr>
        <w:t>令和８年度</w:t>
      </w:r>
      <w:r w:rsidR="00986444" w:rsidRPr="00DC4911">
        <w:rPr>
          <w:rFonts w:hint="eastAsia"/>
          <w:color w:val="000000" w:themeColor="text1"/>
        </w:rPr>
        <w:t>（令和７年度からの繰越分）</w:t>
      </w:r>
      <w:r w:rsidR="0077032B" w:rsidRPr="00DC4911">
        <w:rPr>
          <w:rFonts w:hint="eastAsia"/>
          <w:color w:val="000000" w:themeColor="text1"/>
        </w:rPr>
        <w:t>青森県COI-NEXTビジネス化支援事業</w:t>
      </w:r>
      <w:r w:rsidR="0084221E" w:rsidRPr="00DC4911">
        <w:rPr>
          <w:rFonts w:hint="eastAsia"/>
          <w:color w:val="000000" w:themeColor="text1"/>
        </w:rPr>
        <w:t>費補助金に係る</w:t>
      </w:r>
      <w:r w:rsidR="0077032B" w:rsidRPr="00DC4911">
        <w:rPr>
          <w:rFonts w:hint="eastAsia"/>
          <w:color w:val="000000" w:themeColor="text1"/>
        </w:rPr>
        <w:t>消費税等仕入控除税額報告書</w:t>
      </w:r>
      <w:r w:rsidRPr="00DC4911">
        <w:rPr>
          <w:rFonts w:hint="eastAsia"/>
          <w:color w:val="000000" w:themeColor="text1"/>
        </w:rPr>
        <w:t>（第１</w:t>
      </w:r>
      <w:r w:rsidR="00627F0F" w:rsidRPr="00DC4911">
        <w:rPr>
          <w:rFonts w:hint="eastAsia"/>
          <w:color w:val="000000" w:themeColor="text1"/>
        </w:rPr>
        <w:t>２</w:t>
      </w:r>
      <w:r w:rsidRPr="00DC4911">
        <w:rPr>
          <w:rFonts w:hint="eastAsia"/>
          <w:color w:val="000000" w:themeColor="text1"/>
        </w:rPr>
        <w:t>号様式）を提出するものとする。</w:t>
      </w:r>
    </w:p>
    <w:p w14:paraId="7BD1E084" w14:textId="64E17A1F" w:rsidR="001260D6" w:rsidRPr="00DC4911" w:rsidRDefault="001260D6" w:rsidP="001260D6">
      <w:pPr>
        <w:ind w:left="227" w:hangingChars="100" w:hanging="227"/>
        <w:rPr>
          <w:color w:val="000000" w:themeColor="text1"/>
        </w:rPr>
      </w:pPr>
      <w:r w:rsidRPr="00DC4911">
        <w:rPr>
          <w:rFonts w:hint="eastAsia"/>
          <w:color w:val="000000" w:themeColor="text1"/>
        </w:rPr>
        <w:t>２　知事は、前項の報告があった場合には、当該消費税等仕入控除額の全部又は一部について、その返還を請求するものとする。</w:t>
      </w:r>
    </w:p>
    <w:p w14:paraId="1E920FBF" w14:textId="77777777" w:rsidR="001260D6" w:rsidRPr="00DC4911" w:rsidRDefault="001260D6" w:rsidP="00E570B5">
      <w:pPr>
        <w:rPr>
          <w:color w:val="000000" w:themeColor="text1"/>
        </w:rPr>
      </w:pPr>
    </w:p>
    <w:p w14:paraId="29691E63" w14:textId="77777777" w:rsidR="00E570B5" w:rsidRPr="00DC4911" w:rsidRDefault="00E570B5" w:rsidP="00E570B5">
      <w:pPr>
        <w:rPr>
          <w:rFonts w:ascii="ＭＳ ゴシック" w:eastAsia="ＭＳ ゴシック" w:hAnsi="ＭＳ ゴシック"/>
          <w:b/>
          <w:color w:val="000000" w:themeColor="text1"/>
        </w:rPr>
      </w:pPr>
      <w:r w:rsidRPr="00DC4911">
        <w:rPr>
          <w:rFonts w:hint="eastAsia"/>
          <w:color w:val="000000" w:themeColor="text1"/>
        </w:rPr>
        <w:t xml:space="preserve">　</w:t>
      </w:r>
      <w:r w:rsidRPr="00DC4911">
        <w:rPr>
          <w:rFonts w:ascii="ＭＳ ゴシック" w:eastAsia="ＭＳ ゴシック" w:hAnsi="ＭＳ ゴシック" w:hint="eastAsia"/>
          <w:b/>
          <w:color w:val="000000" w:themeColor="text1"/>
        </w:rPr>
        <w:t>（処分の制限を受ける財産）</w:t>
      </w:r>
    </w:p>
    <w:p w14:paraId="40BF8505" w14:textId="76CDE1FD" w:rsidR="00E570B5" w:rsidRPr="00DC4911" w:rsidRDefault="00E570B5" w:rsidP="00E570B5">
      <w:pPr>
        <w:ind w:left="227" w:hangingChars="100" w:hanging="227"/>
        <w:rPr>
          <w:color w:val="000000" w:themeColor="text1"/>
        </w:rPr>
      </w:pPr>
      <w:r w:rsidRPr="00DC4911">
        <w:rPr>
          <w:rFonts w:hint="eastAsia"/>
          <w:color w:val="000000" w:themeColor="text1"/>
        </w:rPr>
        <w:t>第１</w:t>
      </w:r>
      <w:r w:rsidR="001260D6" w:rsidRPr="00DC4911">
        <w:rPr>
          <w:rFonts w:hint="eastAsia"/>
          <w:color w:val="000000" w:themeColor="text1"/>
        </w:rPr>
        <w:t>３</w:t>
      </w:r>
      <w:r w:rsidRPr="00DC4911">
        <w:rPr>
          <w:rFonts w:hint="eastAsia"/>
          <w:color w:val="000000" w:themeColor="text1"/>
        </w:rPr>
        <w:t xml:space="preserve">　規則第１９条第４号及び第５号の規定により処分の制限を受ける財産は、１件当たりの取得価格又は効用の増加価格が５０万円以上の構築物、工具、器具及び備品並びに機械及び装置とする。</w:t>
      </w:r>
    </w:p>
    <w:p w14:paraId="0E5EEE7B" w14:textId="77777777" w:rsidR="00E570B5" w:rsidRPr="00DC4911" w:rsidRDefault="00E570B5" w:rsidP="00E570B5">
      <w:pPr>
        <w:rPr>
          <w:b/>
          <w:color w:val="000000" w:themeColor="text1"/>
        </w:rPr>
      </w:pPr>
    </w:p>
    <w:p w14:paraId="6AEF9A1B" w14:textId="77777777" w:rsidR="00E570B5" w:rsidRPr="00DC4911" w:rsidRDefault="00E570B5" w:rsidP="00E570B5">
      <w:pPr>
        <w:ind w:firstLineChars="100" w:firstLine="228"/>
        <w:rPr>
          <w:rFonts w:ascii="ＭＳ ゴシック" w:eastAsia="ＭＳ ゴシック" w:hAnsi="ＭＳ ゴシック"/>
          <w:b/>
          <w:color w:val="000000" w:themeColor="text1"/>
        </w:rPr>
      </w:pPr>
      <w:r w:rsidRPr="00DC4911">
        <w:rPr>
          <w:rFonts w:ascii="ＭＳ ゴシック" w:eastAsia="ＭＳ ゴシック" w:hAnsi="ＭＳ ゴシック" w:hint="eastAsia"/>
          <w:b/>
          <w:color w:val="000000" w:themeColor="text1"/>
        </w:rPr>
        <w:t>（処分の制限を受ける期間）</w:t>
      </w:r>
    </w:p>
    <w:p w14:paraId="04F7EB35" w14:textId="7D67A514" w:rsidR="00E570B5" w:rsidRPr="00DC4911" w:rsidRDefault="00E570B5" w:rsidP="00E570B5">
      <w:pPr>
        <w:ind w:left="227" w:hangingChars="100" w:hanging="227"/>
        <w:rPr>
          <w:color w:val="000000" w:themeColor="text1"/>
        </w:rPr>
      </w:pPr>
      <w:r w:rsidRPr="00DC4911">
        <w:rPr>
          <w:rFonts w:hint="eastAsia"/>
          <w:color w:val="000000" w:themeColor="text1"/>
        </w:rPr>
        <w:t>第１</w:t>
      </w:r>
      <w:r w:rsidR="001260D6" w:rsidRPr="00DC4911">
        <w:rPr>
          <w:rFonts w:hint="eastAsia"/>
          <w:color w:val="000000" w:themeColor="text1"/>
        </w:rPr>
        <w:t>４</w:t>
      </w:r>
      <w:r w:rsidRPr="00DC4911">
        <w:rPr>
          <w:rFonts w:hint="eastAsia"/>
          <w:color w:val="000000" w:themeColor="text1"/>
        </w:rPr>
        <w:t xml:space="preserve">　規則第１９条ただし書の規定により処分の制限を受ける期間は、減価償却資産の耐用年数等に関する省令（昭和４０年大蔵省令第１５号）に定める耐用年数を経過するまでの期間とする。</w:t>
      </w:r>
    </w:p>
    <w:p w14:paraId="0C34EBD3" w14:textId="63C6AB43" w:rsidR="001260D6" w:rsidRPr="00DC4911" w:rsidRDefault="001260D6" w:rsidP="00E570B5">
      <w:pPr>
        <w:ind w:left="227" w:hangingChars="100" w:hanging="227"/>
        <w:rPr>
          <w:color w:val="000000" w:themeColor="text1"/>
        </w:rPr>
      </w:pPr>
      <w:r w:rsidRPr="00DC4911">
        <w:rPr>
          <w:rFonts w:hint="eastAsia"/>
          <w:color w:val="000000" w:themeColor="text1"/>
        </w:rPr>
        <w:t xml:space="preserve">　</w:t>
      </w:r>
    </w:p>
    <w:p w14:paraId="0D6B2DBF" w14:textId="32BD43AF" w:rsidR="001260D6" w:rsidRPr="00DC4911" w:rsidRDefault="001260D6" w:rsidP="00E570B5">
      <w:pPr>
        <w:ind w:left="227" w:hangingChars="100" w:hanging="227"/>
        <w:rPr>
          <w:rFonts w:ascii="ＭＳ ゴシック" w:eastAsia="ＭＳ ゴシック" w:hAnsi="ＭＳ ゴシック"/>
          <w:b/>
          <w:bCs/>
          <w:color w:val="000000" w:themeColor="text1"/>
        </w:rPr>
      </w:pPr>
      <w:r w:rsidRPr="00DC4911">
        <w:rPr>
          <w:rFonts w:hint="eastAsia"/>
          <w:color w:val="000000" w:themeColor="text1"/>
        </w:rPr>
        <w:t xml:space="preserve">　</w:t>
      </w:r>
      <w:r w:rsidRPr="00DC4911">
        <w:rPr>
          <w:rFonts w:ascii="ＭＳ ゴシック" w:eastAsia="ＭＳ ゴシック" w:hAnsi="ＭＳ ゴシック" w:hint="eastAsia"/>
          <w:b/>
          <w:bCs/>
          <w:color w:val="000000" w:themeColor="text1"/>
        </w:rPr>
        <w:t>（取得財産等の処分）</w:t>
      </w:r>
    </w:p>
    <w:p w14:paraId="21DA62FF" w14:textId="0E7B5D4E" w:rsidR="001260D6" w:rsidRPr="00DC4911" w:rsidRDefault="001260D6" w:rsidP="00E570B5">
      <w:pPr>
        <w:ind w:left="227" w:hangingChars="100" w:hanging="227"/>
        <w:rPr>
          <w:color w:val="000000" w:themeColor="text1"/>
        </w:rPr>
      </w:pPr>
      <w:r w:rsidRPr="00DC4911">
        <w:rPr>
          <w:rFonts w:hint="eastAsia"/>
          <w:color w:val="000000" w:themeColor="text1"/>
        </w:rPr>
        <w:t>第１５　補助事業者は、処分制限期間内に取得財産等を処分しようとするときは、あらかじめ補助事業財産処分承認申請書を知事に提出し、その承認を受けなければならない。</w:t>
      </w:r>
    </w:p>
    <w:p w14:paraId="379A7826" w14:textId="1E895AA1" w:rsidR="001260D6" w:rsidRPr="00DC4911" w:rsidRDefault="001260D6" w:rsidP="001260D6">
      <w:pPr>
        <w:ind w:left="227" w:hangingChars="100" w:hanging="227"/>
        <w:rPr>
          <w:color w:val="000000" w:themeColor="text1"/>
        </w:rPr>
      </w:pPr>
      <w:r w:rsidRPr="00DC4911">
        <w:rPr>
          <w:rFonts w:hint="eastAsia"/>
          <w:color w:val="000000" w:themeColor="text1"/>
        </w:rPr>
        <w:t>２　知事は、前項の規定に基づいて財産の処分の承認をした</w:t>
      </w:r>
      <w:r w:rsidR="00F743AF" w:rsidRPr="00DC4911">
        <w:rPr>
          <w:rFonts w:hint="eastAsia"/>
          <w:color w:val="000000" w:themeColor="text1"/>
        </w:rPr>
        <w:t>場合において、当該承認を受けた補助事業者が当該承認に係る処分により収入があったと認めたときは、当該補助事業者に対して、その収入に相当する額の全部又は一部を県に納付させることができるものとする。</w:t>
      </w:r>
    </w:p>
    <w:p w14:paraId="3793337D" w14:textId="77777777" w:rsidR="001C3D66" w:rsidRPr="00DC4911" w:rsidRDefault="001C3D66" w:rsidP="001260D6">
      <w:pPr>
        <w:ind w:left="227" w:hangingChars="100" w:hanging="227"/>
        <w:rPr>
          <w:color w:val="000000" w:themeColor="text1"/>
        </w:rPr>
      </w:pPr>
    </w:p>
    <w:p w14:paraId="4946C750" w14:textId="1EE23CFB" w:rsidR="00F743AF" w:rsidRPr="00DC4911" w:rsidRDefault="00F743AF" w:rsidP="00E570B5">
      <w:pPr>
        <w:rPr>
          <w:rFonts w:ascii="ＭＳ ゴシック" w:eastAsia="ＭＳ ゴシック" w:hAnsi="ＭＳ ゴシック"/>
          <w:b/>
          <w:color w:val="000000" w:themeColor="text1"/>
        </w:rPr>
      </w:pPr>
      <w:r w:rsidRPr="00DC4911">
        <w:rPr>
          <w:rFonts w:hint="eastAsia"/>
          <w:b/>
          <w:color w:val="000000" w:themeColor="text1"/>
        </w:rPr>
        <w:t xml:space="preserve">　</w:t>
      </w:r>
      <w:r w:rsidRPr="00DC4911">
        <w:rPr>
          <w:rFonts w:ascii="ＭＳ ゴシック" w:eastAsia="ＭＳ ゴシック" w:hAnsi="ＭＳ ゴシック" w:hint="eastAsia"/>
          <w:b/>
          <w:color w:val="000000" w:themeColor="text1"/>
        </w:rPr>
        <w:t>（産業財産権に関する届出）</w:t>
      </w:r>
    </w:p>
    <w:p w14:paraId="684A2127" w14:textId="05EE32B5" w:rsidR="00F743AF" w:rsidRPr="00DC4911" w:rsidRDefault="00F743AF" w:rsidP="00F743AF">
      <w:pPr>
        <w:ind w:left="227" w:hangingChars="100" w:hanging="227"/>
        <w:rPr>
          <w:bCs/>
          <w:color w:val="000000" w:themeColor="text1"/>
        </w:rPr>
      </w:pPr>
      <w:r w:rsidRPr="00DC4911">
        <w:rPr>
          <w:rFonts w:hint="eastAsia"/>
          <w:bCs/>
          <w:color w:val="000000" w:themeColor="text1"/>
        </w:rPr>
        <w:t>第１６　補助事業者は、補助事業年度又は補助事業年度の終了後３年以内に、補助事業に基づく発明、考案等に関する特許権、実用新案権又は意匠権（以下「産業財産権」という。）について、それらを出願し、取得し、若しくは譲渡した場合又はそれらに実施権を設定した場合には、その旨を当該年度の終了後２０日以内に、</w:t>
      </w:r>
      <w:r w:rsidR="0077032B" w:rsidRPr="00DC4911">
        <w:rPr>
          <w:rFonts w:hint="eastAsia"/>
          <w:color w:val="000000" w:themeColor="text1"/>
        </w:rPr>
        <w:t>令和８年度</w:t>
      </w:r>
      <w:r w:rsidR="00986444" w:rsidRPr="00DC4911">
        <w:rPr>
          <w:rFonts w:hint="eastAsia"/>
          <w:color w:val="000000" w:themeColor="text1"/>
        </w:rPr>
        <w:t>（令和７年度からの繰越分）</w:t>
      </w:r>
      <w:r w:rsidR="0077032B" w:rsidRPr="00DC4911">
        <w:rPr>
          <w:rFonts w:hint="eastAsia"/>
          <w:color w:val="000000" w:themeColor="text1"/>
        </w:rPr>
        <w:t>青森県COI-NEXTビジネス化支援事業産業財産権届出書</w:t>
      </w:r>
      <w:r w:rsidR="00803E8D" w:rsidRPr="00DC4911">
        <w:rPr>
          <w:rFonts w:hint="eastAsia"/>
          <w:bCs/>
          <w:color w:val="000000" w:themeColor="text1"/>
        </w:rPr>
        <w:t>（</w:t>
      </w:r>
      <w:r w:rsidRPr="00DC4911">
        <w:rPr>
          <w:rFonts w:hint="eastAsia"/>
          <w:bCs/>
          <w:color w:val="000000" w:themeColor="text1"/>
        </w:rPr>
        <w:t>第１</w:t>
      </w:r>
      <w:r w:rsidR="00803E8D" w:rsidRPr="00DC4911">
        <w:rPr>
          <w:rFonts w:hint="eastAsia"/>
          <w:bCs/>
          <w:color w:val="000000" w:themeColor="text1"/>
        </w:rPr>
        <w:t>３</w:t>
      </w:r>
      <w:r w:rsidRPr="00DC4911">
        <w:rPr>
          <w:rFonts w:hint="eastAsia"/>
          <w:bCs/>
          <w:color w:val="000000" w:themeColor="text1"/>
        </w:rPr>
        <w:t>号</w:t>
      </w:r>
      <w:r w:rsidR="00803E8D" w:rsidRPr="00DC4911">
        <w:rPr>
          <w:rFonts w:hint="eastAsia"/>
          <w:bCs/>
          <w:color w:val="000000" w:themeColor="text1"/>
        </w:rPr>
        <w:t>様式）</w:t>
      </w:r>
      <w:r w:rsidRPr="00DC4911">
        <w:rPr>
          <w:rFonts w:hint="eastAsia"/>
          <w:bCs/>
          <w:color w:val="000000" w:themeColor="text1"/>
        </w:rPr>
        <w:t>により、知事に届け出なければならない。</w:t>
      </w:r>
    </w:p>
    <w:p w14:paraId="03073BFE" w14:textId="479535BF" w:rsidR="00F743AF" w:rsidRPr="00DC4911" w:rsidRDefault="00F743AF" w:rsidP="00F743AF">
      <w:pPr>
        <w:ind w:left="227" w:hangingChars="100" w:hanging="227"/>
        <w:rPr>
          <w:bCs/>
          <w:color w:val="000000" w:themeColor="text1"/>
        </w:rPr>
      </w:pPr>
    </w:p>
    <w:p w14:paraId="423BBC40" w14:textId="4794FDBF" w:rsidR="00F743AF" w:rsidRPr="00DC4911" w:rsidRDefault="00F743AF" w:rsidP="00F743AF">
      <w:pPr>
        <w:ind w:left="227" w:hangingChars="100" w:hanging="227"/>
        <w:rPr>
          <w:rFonts w:ascii="ＭＳ ゴシック" w:eastAsia="ＭＳ ゴシック" w:hAnsi="ＭＳ ゴシック"/>
          <w:b/>
          <w:color w:val="000000" w:themeColor="text1"/>
        </w:rPr>
      </w:pPr>
      <w:r w:rsidRPr="00DC4911">
        <w:rPr>
          <w:rFonts w:hint="eastAsia"/>
          <w:bCs/>
          <w:color w:val="000000" w:themeColor="text1"/>
        </w:rPr>
        <w:t xml:space="preserve">　</w:t>
      </w:r>
      <w:r w:rsidRPr="00DC4911">
        <w:rPr>
          <w:rFonts w:ascii="ＭＳ ゴシック" w:eastAsia="ＭＳ ゴシック" w:hAnsi="ＭＳ ゴシック" w:hint="eastAsia"/>
          <w:b/>
          <w:color w:val="000000" w:themeColor="text1"/>
        </w:rPr>
        <w:t>（成果の事業化）</w:t>
      </w:r>
    </w:p>
    <w:p w14:paraId="39D7599C" w14:textId="5A587F02" w:rsidR="00F743AF" w:rsidRPr="00DC4911" w:rsidRDefault="00F743AF" w:rsidP="00F743AF">
      <w:pPr>
        <w:ind w:left="227" w:hangingChars="100" w:hanging="227"/>
        <w:rPr>
          <w:bCs/>
          <w:color w:val="000000" w:themeColor="text1"/>
        </w:rPr>
      </w:pPr>
      <w:r w:rsidRPr="00DC4911">
        <w:rPr>
          <w:rFonts w:hint="eastAsia"/>
          <w:bCs/>
          <w:color w:val="000000" w:themeColor="text1"/>
        </w:rPr>
        <w:t>第１７　補助事業者は、補助事業に基づき取得した成果の事業化に努めなければならない。</w:t>
      </w:r>
    </w:p>
    <w:p w14:paraId="100D5016" w14:textId="0849D7E5" w:rsidR="00F743AF" w:rsidRPr="00DC4911" w:rsidRDefault="00F743AF" w:rsidP="00F743AF">
      <w:pPr>
        <w:ind w:left="227" w:hangingChars="100" w:hanging="227"/>
        <w:rPr>
          <w:bCs/>
          <w:color w:val="000000" w:themeColor="text1"/>
        </w:rPr>
      </w:pPr>
      <w:r w:rsidRPr="00DC4911">
        <w:rPr>
          <w:rFonts w:hint="eastAsia"/>
          <w:bCs/>
          <w:color w:val="000000" w:themeColor="text1"/>
        </w:rPr>
        <w:t>２　補助事業者は、補助事業年度の終了後３年間において、毎会計年度終了後２０日以内に当該補助事業に係る過去１年間の事業化状況について、</w:t>
      </w:r>
      <w:r w:rsidR="0077032B" w:rsidRPr="00DC4911">
        <w:rPr>
          <w:rFonts w:hint="eastAsia"/>
          <w:color w:val="000000" w:themeColor="text1"/>
        </w:rPr>
        <w:t>令和８年度</w:t>
      </w:r>
      <w:r w:rsidR="00986444" w:rsidRPr="00DC4911">
        <w:rPr>
          <w:rFonts w:hint="eastAsia"/>
          <w:color w:val="000000" w:themeColor="text1"/>
        </w:rPr>
        <w:t>（令和７年度からの繰越分）</w:t>
      </w:r>
      <w:r w:rsidR="0077032B" w:rsidRPr="00DC4911">
        <w:rPr>
          <w:rFonts w:hint="eastAsia"/>
          <w:color w:val="000000" w:themeColor="text1"/>
        </w:rPr>
        <w:t>青森県COI-NEXTビジネス化支援事業経過報告書（</w:t>
      </w:r>
      <w:r w:rsidRPr="00DC4911">
        <w:rPr>
          <w:rFonts w:hint="eastAsia"/>
          <w:bCs/>
          <w:color w:val="000000" w:themeColor="text1"/>
        </w:rPr>
        <w:t>第１</w:t>
      </w:r>
      <w:r w:rsidR="006F4836" w:rsidRPr="00DC4911">
        <w:rPr>
          <w:rFonts w:hint="eastAsia"/>
          <w:bCs/>
          <w:color w:val="000000" w:themeColor="text1"/>
        </w:rPr>
        <w:t>４</w:t>
      </w:r>
      <w:r w:rsidRPr="00DC4911">
        <w:rPr>
          <w:rFonts w:hint="eastAsia"/>
          <w:bCs/>
          <w:color w:val="000000" w:themeColor="text1"/>
        </w:rPr>
        <w:t>号</w:t>
      </w:r>
      <w:r w:rsidR="00CD7FC6" w:rsidRPr="00DC4911">
        <w:rPr>
          <w:rFonts w:hint="eastAsia"/>
          <w:bCs/>
          <w:color w:val="000000" w:themeColor="text1"/>
        </w:rPr>
        <w:t>様式</w:t>
      </w:r>
      <w:r w:rsidR="0077032B" w:rsidRPr="00DC4911">
        <w:rPr>
          <w:rFonts w:hint="eastAsia"/>
          <w:bCs/>
          <w:color w:val="000000" w:themeColor="text1"/>
        </w:rPr>
        <w:t>）</w:t>
      </w:r>
      <w:r w:rsidRPr="00DC4911">
        <w:rPr>
          <w:rFonts w:hint="eastAsia"/>
          <w:bCs/>
          <w:color w:val="000000" w:themeColor="text1"/>
        </w:rPr>
        <w:t>により、知事に報告しなければならない。</w:t>
      </w:r>
    </w:p>
    <w:p w14:paraId="76143C33" w14:textId="01567408" w:rsidR="00F743AF" w:rsidRPr="00DC4911" w:rsidRDefault="00F743AF" w:rsidP="00F743AF">
      <w:pPr>
        <w:ind w:left="227" w:hangingChars="100" w:hanging="227"/>
        <w:rPr>
          <w:bCs/>
          <w:color w:val="000000" w:themeColor="text1"/>
        </w:rPr>
      </w:pPr>
    </w:p>
    <w:p w14:paraId="2DCC7354" w14:textId="4ACB53F8" w:rsidR="00E570B5" w:rsidRPr="00DC4911" w:rsidRDefault="00F743AF" w:rsidP="00E570B5">
      <w:pPr>
        <w:ind w:left="227" w:hangingChars="100" w:hanging="227"/>
        <w:rPr>
          <w:color w:val="000000" w:themeColor="text1"/>
        </w:rPr>
      </w:pPr>
      <w:r w:rsidRPr="00DC4911">
        <w:rPr>
          <w:rFonts w:hint="eastAsia"/>
          <w:bCs/>
          <w:color w:val="000000" w:themeColor="text1"/>
        </w:rPr>
        <w:t xml:space="preserve">　</w:t>
      </w:r>
      <w:r w:rsidR="00D14876" w:rsidRPr="00DC4911">
        <w:rPr>
          <w:rFonts w:hint="eastAsia"/>
          <w:color w:val="000000" w:themeColor="text1"/>
        </w:rPr>
        <w:t xml:space="preserve">　　附　則</w:t>
      </w:r>
    </w:p>
    <w:p w14:paraId="17713137" w14:textId="1CD3E91E" w:rsidR="00E570B5" w:rsidRPr="00DC4911" w:rsidRDefault="00D14876" w:rsidP="00E570B5">
      <w:pPr>
        <w:ind w:left="227" w:hangingChars="100" w:hanging="227"/>
        <w:rPr>
          <w:color w:val="000000" w:themeColor="text1"/>
        </w:rPr>
      </w:pPr>
      <w:r w:rsidRPr="00DC4911">
        <w:rPr>
          <w:rFonts w:hint="eastAsia"/>
          <w:color w:val="000000" w:themeColor="text1"/>
        </w:rPr>
        <w:t xml:space="preserve">　</w:t>
      </w:r>
      <w:r w:rsidR="00C53521" w:rsidRPr="00DC4911">
        <w:rPr>
          <w:rFonts w:hint="eastAsia"/>
          <w:color w:val="000000" w:themeColor="text1"/>
        </w:rPr>
        <w:t>この要綱は、令和</w:t>
      </w:r>
      <w:r w:rsidR="00B470F5" w:rsidRPr="00DC4911">
        <w:rPr>
          <w:rFonts w:hint="eastAsia"/>
          <w:color w:val="000000" w:themeColor="text1"/>
        </w:rPr>
        <w:t>８</w:t>
      </w:r>
      <w:r w:rsidR="00E570B5" w:rsidRPr="00DC4911">
        <w:rPr>
          <w:rFonts w:hint="eastAsia"/>
          <w:color w:val="000000" w:themeColor="text1"/>
        </w:rPr>
        <w:t>年</w:t>
      </w:r>
      <w:r w:rsidR="00696537">
        <w:rPr>
          <w:rFonts w:hint="eastAsia"/>
          <w:color w:val="000000" w:themeColor="text1"/>
        </w:rPr>
        <w:t>６</w:t>
      </w:r>
      <w:r w:rsidR="00776E3B" w:rsidRPr="00DC4911">
        <w:rPr>
          <w:rFonts w:hint="eastAsia"/>
          <w:color w:val="000000" w:themeColor="text1"/>
        </w:rPr>
        <w:t>月</w:t>
      </w:r>
      <w:r w:rsidR="00696537">
        <w:rPr>
          <w:rFonts w:hint="eastAsia"/>
          <w:color w:val="000000" w:themeColor="text1"/>
        </w:rPr>
        <w:t>２３</w:t>
      </w:r>
      <w:r w:rsidR="00E570B5" w:rsidRPr="00DC4911">
        <w:rPr>
          <w:rFonts w:hint="eastAsia"/>
          <w:color w:val="000000" w:themeColor="text1"/>
        </w:rPr>
        <w:t>日から施行する。</w:t>
      </w:r>
    </w:p>
    <w:p w14:paraId="6C79BA55" w14:textId="77777777" w:rsidR="0072664D" w:rsidRPr="00DC4911" w:rsidRDefault="0072664D" w:rsidP="00E570B5">
      <w:pPr>
        <w:ind w:left="227" w:hangingChars="100" w:hanging="227"/>
        <w:rPr>
          <w:color w:val="000000" w:themeColor="text1"/>
        </w:rPr>
      </w:pPr>
    </w:p>
    <w:p w14:paraId="426E0E44" w14:textId="77777777" w:rsidR="001C3D66" w:rsidRPr="00DC4911" w:rsidRDefault="00E570B5" w:rsidP="001662DD">
      <w:pPr>
        <w:rPr>
          <w:color w:val="000000" w:themeColor="text1"/>
        </w:rPr>
        <w:sectPr w:rsidR="001C3D66" w:rsidRPr="00DC4911" w:rsidSect="001C3D66">
          <w:pgSz w:w="11906" w:h="16838" w:code="9"/>
          <w:pgMar w:top="1304" w:right="1418" w:bottom="1134" w:left="1418" w:header="1134" w:footer="397" w:gutter="0"/>
          <w:cols w:space="425"/>
          <w:docGrid w:type="linesAndChars" w:linePitch="332" w:charSpace="-2714"/>
        </w:sectPr>
      </w:pPr>
      <w:r w:rsidRPr="00DC4911">
        <w:rPr>
          <w:color w:val="000000" w:themeColor="text1"/>
        </w:rPr>
        <w:br w:type="page"/>
      </w:r>
    </w:p>
    <w:p w14:paraId="14EE474B" w14:textId="5811EAEB" w:rsidR="00D227C1" w:rsidRPr="00DC4911" w:rsidRDefault="00D227C1" w:rsidP="001662DD">
      <w:pPr>
        <w:rPr>
          <w:color w:val="000000" w:themeColor="text1"/>
        </w:rPr>
      </w:pPr>
      <w:r w:rsidRPr="00DC4911">
        <w:rPr>
          <w:rFonts w:ascii="ＭＳ ゴシック" w:eastAsia="ＭＳ ゴシック" w:hAnsi="ＭＳ ゴシック" w:hint="eastAsia"/>
          <w:b/>
          <w:color w:val="000000" w:themeColor="text1"/>
        </w:rPr>
        <w:lastRenderedPageBreak/>
        <w:t>別表</w:t>
      </w:r>
      <w:r w:rsidR="001662DD" w:rsidRPr="00DC4911">
        <w:rPr>
          <w:rFonts w:hint="eastAsia"/>
          <w:color w:val="000000" w:themeColor="text1"/>
        </w:rPr>
        <w:t>（第</w:t>
      </w:r>
      <w:r w:rsidR="00F743AF" w:rsidRPr="00DC4911">
        <w:rPr>
          <w:rFonts w:hint="eastAsia"/>
          <w:color w:val="000000" w:themeColor="text1"/>
        </w:rPr>
        <w:t>４</w:t>
      </w:r>
      <w:r w:rsidR="001662DD" w:rsidRPr="00DC4911">
        <w:rPr>
          <w:rFonts w:hint="eastAsia"/>
          <w:color w:val="000000" w:themeColor="text1"/>
        </w:rPr>
        <w:t>関係）</w:t>
      </w:r>
    </w:p>
    <w:p w14:paraId="077F2CAC" w14:textId="77777777" w:rsidR="001566F9" w:rsidRPr="00DC4911" w:rsidRDefault="001566F9" w:rsidP="00661319">
      <w:pPr>
        <w:rPr>
          <w:color w:val="000000" w:themeColor="text1"/>
        </w:rPr>
      </w:pPr>
    </w:p>
    <w:tbl>
      <w:tblPr>
        <w:tblStyle w:val="a7"/>
        <w:tblW w:w="0" w:type="auto"/>
        <w:tblLook w:val="04A0" w:firstRow="1" w:lastRow="0" w:firstColumn="1" w:lastColumn="0" w:noHBand="0" w:noVBand="1"/>
      </w:tblPr>
      <w:tblGrid>
        <w:gridCol w:w="6232"/>
        <w:gridCol w:w="2828"/>
      </w:tblGrid>
      <w:tr w:rsidR="00DC4911" w:rsidRPr="00DC4911" w14:paraId="7BADCAC5" w14:textId="77777777" w:rsidTr="00CF70D5">
        <w:trPr>
          <w:trHeight w:val="695"/>
        </w:trPr>
        <w:tc>
          <w:tcPr>
            <w:tcW w:w="6232" w:type="dxa"/>
            <w:vAlign w:val="center"/>
          </w:tcPr>
          <w:p w14:paraId="35CD9200" w14:textId="77777777" w:rsidR="00563D5A" w:rsidRPr="00DC4911" w:rsidRDefault="00563D5A" w:rsidP="00563D5A">
            <w:pPr>
              <w:jc w:val="center"/>
              <w:rPr>
                <w:color w:val="000000" w:themeColor="text1"/>
              </w:rPr>
            </w:pPr>
            <w:r w:rsidRPr="00DC4911">
              <w:rPr>
                <w:rFonts w:hint="eastAsia"/>
                <w:color w:val="000000" w:themeColor="text1"/>
              </w:rPr>
              <w:t>補助対象</w:t>
            </w:r>
          </w:p>
          <w:p w14:paraId="4960FDFC" w14:textId="4300F27B" w:rsidR="00563D5A" w:rsidRPr="00DC4911" w:rsidRDefault="00563D5A" w:rsidP="00563D5A">
            <w:pPr>
              <w:jc w:val="center"/>
              <w:rPr>
                <w:color w:val="000000" w:themeColor="text1"/>
              </w:rPr>
            </w:pPr>
            <w:r w:rsidRPr="00DC4911">
              <w:rPr>
                <w:rFonts w:hint="eastAsia"/>
                <w:color w:val="000000" w:themeColor="text1"/>
              </w:rPr>
              <w:t>経費</w:t>
            </w:r>
          </w:p>
        </w:tc>
        <w:tc>
          <w:tcPr>
            <w:tcW w:w="2828" w:type="dxa"/>
            <w:vAlign w:val="center"/>
          </w:tcPr>
          <w:p w14:paraId="28FC8CAE" w14:textId="56BE7671" w:rsidR="009E55EF" w:rsidRPr="00DC4911" w:rsidRDefault="00CF70D5" w:rsidP="00CF70D5">
            <w:pPr>
              <w:jc w:val="center"/>
              <w:rPr>
                <w:color w:val="000000" w:themeColor="text1"/>
              </w:rPr>
            </w:pPr>
            <w:r w:rsidRPr="00DC4911">
              <w:rPr>
                <w:rFonts w:hint="eastAsia"/>
                <w:color w:val="000000" w:themeColor="text1"/>
              </w:rPr>
              <w:t>補助金の額</w:t>
            </w:r>
          </w:p>
        </w:tc>
      </w:tr>
      <w:tr w:rsidR="000C79E9" w:rsidRPr="00DC4911" w14:paraId="23396564" w14:textId="77777777" w:rsidTr="000C79E9">
        <w:trPr>
          <w:trHeight w:val="7203"/>
        </w:trPr>
        <w:tc>
          <w:tcPr>
            <w:tcW w:w="6232" w:type="dxa"/>
          </w:tcPr>
          <w:p w14:paraId="30CD50A9" w14:textId="09F7C436" w:rsidR="000C79E9" w:rsidRPr="00DC4911" w:rsidRDefault="00590154" w:rsidP="000C79E9">
            <w:pPr>
              <w:rPr>
                <w:color w:val="000000" w:themeColor="text1"/>
              </w:rPr>
            </w:pPr>
            <w:r w:rsidRPr="00DC4911">
              <w:rPr>
                <w:rFonts w:hint="eastAsia"/>
                <w:color w:val="000000" w:themeColor="text1"/>
              </w:rPr>
              <w:t>Well-being領域でのCOI-NEXTの研究成果等のビジネス化に向け</w:t>
            </w:r>
            <w:r w:rsidR="002355F0" w:rsidRPr="00DC4911">
              <w:rPr>
                <w:rFonts w:hint="eastAsia"/>
                <w:color w:val="000000" w:themeColor="text1"/>
              </w:rPr>
              <w:t>て</w:t>
            </w:r>
            <w:r w:rsidRPr="00DC4911">
              <w:rPr>
                <w:rFonts w:hint="eastAsia"/>
                <w:color w:val="000000" w:themeColor="text1"/>
              </w:rPr>
              <w:t>、弘前大学との共同研究契約</w:t>
            </w:r>
            <w:r w:rsidR="002355F0" w:rsidRPr="00DC4911">
              <w:rPr>
                <w:rFonts w:hint="eastAsia"/>
                <w:color w:val="000000" w:themeColor="text1"/>
              </w:rPr>
              <w:t>を</w:t>
            </w:r>
            <w:r w:rsidRPr="00DC4911">
              <w:rPr>
                <w:rFonts w:hint="eastAsia"/>
                <w:color w:val="000000" w:themeColor="text1"/>
              </w:rPr>
              <w:t>締結</w:t>
            </w:r>
            <w:r w:rsidR="002355F0" w:rsidRPr="00DC4911">
              <w:rPr>
                <w:rFonts w:hint="eastAsia"/>
                <w:color w:val="000000" w:themeColor="text1"/>
              </w:rPr>
              <w:t>したうえで実施する</w:t>
            </w:r>
            <w:r w:rsidRPr="00DC4911">
              <w:rPr>
                <w:rFonts w:hint="eastAsia"/>
                <w:color w:val="000000" w:themeColor="text1"/>
              </w:rPr>
              <w:t>研究開発</w:t>
            </w:r>
            <w:r w:rsidR="002355F0" w:rsidRPr="00DC4911">
              <w:rPr>
                <w:rFonts w:hint="eastAsia"/>
                <w:color w:val="000000" w:themeColor="text1"/>
              </w:rPr>
              <w:t>及び</w:t>
            </w:r>
            <w:r w:rsidRPr="00DC4911">
              <w:rPr>
                <w:rFonts w:hint="eastAsia"/>
                <w:color w:val="000000" w:themeColor="text1"/>
              </w:rPr>
              <w:t>事業化に関する取組</w:t>
            </w:r>
            <w:r w:rsidR="000C79E9" w:rsidRPr="00DC4911">
              <w:rPr>
                <w:rFonts w:hint="eastAsia"/>
                <w:color w:val="000000" w:themeColor="text1"/>
              </w:rPr>
              <w:t>に要する経費のうち、次に掲げる経費とする。</w:t>
            </w:r>
          </w:p>
          <w:p w14:paraId="4F9C354A" w14:textId="77777777" w:rsidR="000C79E9" w:rsidRPr="00DC4911" w:rsidRDefault="000C79E9" w:rsidP="000C79E9">
            <w:pPr>
              <w:rPr>
                <w:color w:val="000000" w:themeColor="text1"/>
              </w:rPr>
            </w:pPr>
          </w:p>
          <w:tbl>
            <w:tblPr>
              <w:tblW w:w="0" w:type="auto"/>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2"/>
              <w:gridCol w:w="5042"/>
            </w:tblGrid>
            <w:tr w:rsidR="00DC4911" w:rsidRPr="00DC4911" w14:paraId="5EEC1847" w14:textId="77777777" w:rsidTr="000650F0">
              <w:tc>
                <w:tcPr>
                  <w:tcW w:w="912" w:type="dxa"/>
                </w:tcPr>
                <w:p w14:paraId="36B5462E" w14:textId="77777777" w:rsidR="000C79E9" w:rsidRPr="00DC4911" w:rsidRDefault="000C79E9" w:rsidP="000C79E9">
                  <w:pPr>
                    <w:rPr>
                      <w:color w:val="000000" w:themeColor="text1"/>
                    </w:rPr>
                  </w:pPr>
                  <w:r w:rsidRPr="00DC4911">
                    <w:rPr>
                      <w:rFonts w:hint="eastAsia"/>
                      <w:color w:val="000000" w:themeColor="text1"/>
                    </w:rPr>
                    <w:t>区　分</w:t>
                  </w:r>
                </w:p>
              </w:tc>
              <w:tc>
                <w:tcPr>
                  <w:tcW w:w="5042" w:type="dxa"/>
                </w:tcPr>
                <w:p w14:paraId="63521492" w14:textId="77777777" w:rsidR="000C79E9" w:rsidRPr="00DC4911" w:rsidRDefault="000C79E9" w:rsidP="000C79E9">
                  <w:pPr>
                    <w:rPr>
                      <w:color w:val="000000" w:themeColor="text1"/>
                    </w:rPr>
                  </w:pPr>
                  <w:r w:rsidRPr="00DC4911">
                    <w:rPr>
                      <w:rFonts w:hint="eastAsia"/>
                      <w:color w:val="000000" w:themeColor="text1"/>
                    </w:rPr>
                    <w:t>内　　　　容</w:t>
                  </w:r>
                </w:p>
              </w:tc>
            </w:tr>
            <w:tr w:rsidR="00DC4911" w:rsidRPr="00DC4911" w14:paraId="45D565F7" w14:textId="77777777" w:rsidTr="000650F0">
              <w:tc>
                <w:tcPr>
                  <w:tcW w:w="912" w:type="dxa"/>
                </w:tcPr>
                <w:p w14:paraId="43A52F3A" w14:textId="1CCD5A7A" w:rsidR="000C79E9" w:rsidRPr="00DC4911" w:rsidRDefault="000C79E9" w:rsidP="000C79E9">
                  <w:pPr>
                    <w:rPr>
                      <w:color w:val="000000" w:themeColor="text1"/>
                    </w:rPr>
                  </w:pPr>
                  <w:r w:rsidRPr="00DC4911">
                    <w:rPr>
                      <w:rFonts w:hint="eastAsia"/>
                      <w:color w:val="000000" w:themeColor="text1"/>
                    </w:rPr>
                    <w:t>研究開発費</w:t>
                  </w:r>
                </w:p>
              </w:tc>
              <w:tc>
                <w:tcPr>
                  <w:tcW w:w="5042" w:type="dxa"/>
                  <w:vAlign w:val="center"/>
                </w:tcPr>
                <w:p w14:paraId="33119D89" w14:textId="3FAC6446" w:rsidR="000C79E9" w:rsidRPr="00DC4911" w:rsidRDefault="000C79E9" w:rsidP="000C79E9">
                  <w:pPr>
                    <w:rPr>
                      <w:color w:val="000000" w:themeColor="text1"/>
                    </w:rPr>
                  </w:pPr>
                  <w:r w:rsidRPr="00DC4911">
                    <w:rPr>
                      <w:rFonts w:hint="eastAsia"/>
                      <w:color w:val="000000" w:themeColor="text1"/>
                    </w:rPr>
                    <w:t>弘前大学との共同研究契約に要する経費</w:t>
                  </w:r>
                </w:p>
              </w:tc>
            </w:tr>
            <w:tr w:rsidR="00DC4911" w:rsidRPr="00DC4911" w14:paraId="0D6A32BC" w14:textId="77777777" w:rsidTr="000650F0">
              <w:tc>
                <w:tcPr>
                  <w:tcW w:w="912" w:type="dxa"/>
                </w:tcPr>
                <w:p w14:paraId="226C4392" w14:textId="77777777" w:rsidR="000C79E9" w:rsidRPr="00DC4911" w:rsidRDefault="000C79E9" w:rsidP="000C79E9">
                  <w:pPr>
                    <w:rPr>
                      <w:color w:val="000000" w:themeColor="text1"/>
                    </w:rPr>
                  </w:pPr>
                  <w:r w:rsidRPr="00DC4911">
                    <w:rPr>
                      <w:rFonts w:hint="eastAsia"/>
                      <w:color w:val="000000" w:themeColor="text1"/>
                    </w:rPr>
                    <w:t>人件費</w:t>
                  </w:r>
                </w:p>
              </w:tc>
              <w:tc>
                <w:tcPr>
                  <w:tcW w:w="5042" w:type="dxa"/>
                  <w:vAlign w:val="center"/>
                </w:tcPr>
                <w:p w14:paraId="2E690178" w14:textId="77777777" w:rsidR="000C79E9" w:rsidRPr="00DC4911" w:rsidRDefault="000C79E9" w:rsidP="000C79E9">
                  <w:pPr>
                    <w:rPr>
                      <w:color w:val="000000" w:themeColor="text1"/>
                    </w:rPr>
                  </w:pPr>
                  <w:r w:rsidRPr="00DC4911">
                    <w:rPr>
                      <w:rFonts w:hint="eastAsia"/>
                      <w:color w:val="000000" w:themeColor="text1"/>
                    </w:rPr>
                    <w:t>弘前大学との共同研究開発や共同研究開発を通じた新商品開発に従事する従業員等の人件費等（ただし、直接作業時間に対するものに限る。）</w:t>
                  </w:r>
                </w:p>
              </w:tc>
            </w:tr>
            <w:tr w:rsidR="00DC4911" w:rsidRPr="00DC4911" w14:paraId="63553094" w14:textId="77777777" w:rsidTr="000650F0">
              <w:tc>
                <w:tcPr>
                  <w:tcW w:w="912" w:type="dxa"/>
                </w:tcPr>
                <w:p w14:paraId="3E291D7B" w14:textId="77777777" w:rsidR="000C79E9" w:rsidRPr="00DC4911" w:rsidRDefault="000C79E9" w:rsidP="000C79E9">
                  <w:pPr>
                    <w:rPr>
                      <w:color w:val="000000" w:themeColor="text1"/>
                    </w:rPr>
                  </w:pPr>
                  <w:r w:rsidRPr="00DC4911">
                    <w:rPr>
                      <w:rFonts w:hint="eastAsia"/>
                      <w:color w:val="000000" w:themeColor="text1"/>
                    </w:rPr>
                    <w:t>謝　金</w:t>
                  </w:r>
                </w:p>
              </w:tc>
              <w:tc>
                <w:tcPr>
                  <w:tcW w:w="5042" w:type="dxa"/>
                </w:tcPr>
                <w:p w14:paraId="4A5CC097" w14:textId="77777777" w:rsidR="000C79E9" w:rsidRPr="00DC4911" w:rsidRDefault="000C79E9" w:rsidP="000C79E9">
                  <w:pPr>
                    <w:rPr>
                      <w:color w:val="000000" w:themeColor="text1"/>
                    </w:rPr>
                  </w:pPr>
                  <w:r w:rsidRPr="00DC4911">
                    <w:rPr>
                      <w:rFonts w:hint="eastAsia"/>
                      <w:color w:val="000000" w:themeColor="text1"/>
                    </w:rPr>
                    <w:t>専門家謝金</w:t>
                  </w:r>
                </w:p>
              </w:tc>
            </w:tr>
            <w:tr w:rsidR="00DC4911" w:rsidRPr="00DC4911" w14:paraId="582A25B4" w14:textId="77777777" w:rsidTr="000650F0">
              <w:tc>
                <w:tcPr>
                  <w:tcW w:w="912" w:type="dxa"/>
                </w:tcPr>
                <w:p w14:paraId="563581CB" w14:textId="77777777" w:rsidR="000C79E9" w:rsidRPr="00DC4911" w:rsidRDefault="000C79E9" w:rsidP="000C79E9">
                  <w:pPr>
                    <w:rPr>
                      <w:color w:val="000000" w:themeColor="text1"/>
                    </w:rPr>
                  </w:pPr>
                  <w:r w:rsidRPr="00DC4911">
                    <w:rPr>
                      <w:rFonts w:hint="eastAsia"/>
                      <w:color w:val="000000" w:themeColor="text1"/>
                    </w:rPr>
                    <w:t>旅　費</w:t>
                  </w:r>
                </w:p>
              </w:tc>
              <w:tc>
                <w:tcPr>
                  <w:tcW w:w="5042" w:type="dxa"/>
                </w:tcPr>
                <w:p w14:paraId="5DC13564" w14:textId="77777777" w:rsidR="000C79E9" w:rsidRPr="00DC4911" w:rsidRDefault="000C79E9" w:rsidP="000C79E9">
                  <w:pPr>
                    <w:rPr>
                      <w:color w:val="000000" w:themeColor="text1"/>
                    </w:rPr>
                  </w:pPr>
                  <w:r w:rsidRPr="00DC4911">
                    <w:rPr>
                      <w:rFonts w:hint="eastAsia"/>
                      <w:color w:val="000000" w:themeColor="text1"/>
                    </w:rPr>
                    <w:t>専門家旅費、職員旅費</w:t>
                  </w:r>
                </w:p>
              </w:tc>
            </w:tr>
            <w:tr w:rsidR="00DC4911" w:rsidRPr="00DC4911" w14:paraId="0D5F0EC8" w14:textId="77777777" w:rsidTr="000650F0">
              <w:tc>
                <w:tcPr>
                  <w:tcW w:w="912" w:type="dxa"/>
                </w:tcPr>
                <w:p w14:paraId="63F54534" w14:textId="77777777" w:rsidR="000C79E9" w:rsidRPr="00DC4911" w:rsidRDefault="000C79E9" w:rsidP="000C79E9">
                  <w:pPr>
                    <w:rPr>
                      <w:color w:val="000000" w:themeColor="text1"/>
                    </w:rPr>
                  </w:pPr>
                  <w:r w:rsidRPr="00DC4911">
                    <w:rPr>
                      <w:rFonts w:hint="eastAsia"/>
                      <w:color w:val="000000" w:themeColor="text1"/>
                    </w:rPr>
                    <w:t>事業費</w:t>
                  </w:r>
                </w:p>
              </w:tc>
              <w:tc>
                <w:tcPr>
                  <w:tcW w:w="5042" w:type="dxa"/>
                </w:tcPr>
                <w:p w14:paraId="536CBB6C" w14:textId="77777777" w:rsidR="000C79E9" w:rsidRPr="00DC4911" w:rsidRDefault="000C79E9" w:rsidP="000C79E9">
                  <w:pPr>
                    <w:rPr>
                      <w:color w:val="000000" w:themeColor="text1"/>
                    </w:rPr>
                  </w:pPr>
                  <w:r w:rsidRPr="00DC4911">
                    <w:rPr>
                      <w:rFonts w:hint="eastAsia"/>
                      <w:color w:val="000000" w:themeColor="text1"/>
                    </w:rPr>
                    <w:t>会場借上費、備品費、借料及び損料、消耗品費、印刷製本費、その他諸経費（通信運搬費、原材料・機械装置等購入費を含む。）</w:t>
                  </w:r>
                </w:p>
              </w:tc>
            </w:tr>
            <w:tr w:rsidR="00DC4911" w:rsidRPr="00DC4911" w14:paraId="0DD2D96A" w14:textId="77777777" w:rsidTr="000650F0">
              <w:tc>
                <w:tcPr>
                  <w:tcW w:w="912" w:type="dxa"/>
                </w:tcPr>
                <w:p w14:paraId="12C6BB64" w14:textId="77777777" w:rsidR="000C79E9" w:rsidRPr="00DC4911" w:rsidRDefault="000C79E9" w:rsidP="000C79E9">
                  <w:pPr>
                    <w:rPr>
                      <w:color w:val="000000" w:themeColor="text1"/>
                    </w:rPr>
                  </w:pPr>
                  <w:r w:rsidRPr="00DC4911">
                    <w:rPr>
                      <w:rFonts w:hint="eastAsia"/>
                      <w:color w:val="000000" w:themeColor="text1"/>
                    </w:rPr>
                    <w:t>委託費</w:t>
                  </w:r>
                </w:p>
              </w:tc>
              <w:tc>
                <w:tcPr>
                  <w:tcW w:w="5042" w:type="dxa"/>
                </w:tcPr>
                <w:p w14:paraId="6D0FAFA9" w14:textId="77777777" w:rsidR="000C79E9" w:rsidRPr="00DC4911" w:rsidRDefault="000C79E9" w:rsidP="000C79E9">
                  <w:pPr>
                    <w:rPr>
                      <w:color w:val="000000" w:themeColor="text1"/>
                    </w:rPr>
                  </w:pPr>
                  <w:r w:rsidRPr="00DC4911">
                    <w:rPr>
                      <w:rFonts w:hint="eastAsia"/>
                      <w:color w:val="000000" w:themeColor="text1"/>
                    </w:rPr>
                    <w:t>調査や分析など、外部機関に委託して行う場合に要する経費</w:t>
                  </w:r>
                </w:p>
              </w:tc>
            </w:tr>
            <w:tr w:rsidR="00DC4911" w:rsidRPr="00DC4911" w14:paraId="455D8AF1" w14:textId="77777777" w:rsidTr="000650F0">
              <w:tc>
                <w:tcPr>
                  <w:tcW w:w="912" w:type="dxa"/>
                </w:tcPr>
                <w:p w14:paraId="6CEB6416" w14:textId="77777777" w:rsidR="000C79E9" w:rsidRPr="00DC4911" w:rsidRDefault="000C79E9" w:rsidP="000C79E9">
                  <w:pPr>
                    <w:rPr>
                      <w:color w:val="000000" w:themeColor="text1"/>
                    </w:rPr>
                  </w:pPr>
                  <w:r w:rsidRPr="00DC4911">
                    <w:rPr>
                      <w:rFonts w:hint="eastAsia"/>
                      <w:color w:val="000000" w:themeColor="text1"/>
                    </w:rPr>
                    <w:t>外注費</w:t>
                  </w:r>
                </w:p>
              </w:tc>
              <w:tc>
                <w:tcPr>
                  <w:tcW w:w="5042" w:type="dxa"/>
                </w:tcPr>
                <w:p w14:paraId="1D6BA31F" w14:textId="77777777" w:rsidR="000C79E9" w:rsidRPr="00DC4911" w:rsidRDefault="000C79E9" w:rsidP="000C79E9">
                  <w:pPr>
                    <w:rPr>
                      <w:color w:val="000000" w:themeColor="text1"/>
                    </w:rPr>
                  </w:pPr>
                  <w:r w:rsidRPr="00DC4911">
                    <w:rPr>
                      <w:rFonts w:hint="eastAsia"/>
                      <w:color w:val="000000" w:themeColor="text1"/>
                    </w:rPr>
                    <w:t>共同研究開発に必要な原材料等の再加工及び設計等を外注する経費</w:t>
                  </w:r>
                </w:p>
              </w:tc>
            </w:tr>
          </w:tbl>
          <w:p w14:paraId="5548E66B" w14:textId="589F4E36" w:rsidR="000C79E9" w:rsidRPr="00DC4911" w:rsidRDefault="000C79E9" w:rsidP="000C79E9">
            <w:pPr>
              <w:rPr>
                <w:color w:val="000000" w:themeColor="text1"/>
              </w:rPr>
            </w:pPr>
          </w:p>
        </w:tc>
        <w:tc>
          <w:tcPr>
            <w:tcW w:w="2828" w:type="dxa"/>
          </w:tcPr>
          <w:p w14:paraId="5A2B39D8" w14:textId="77777777" w:rsidR="000C79E9" w:rsidRPr="00DC4911" w:rsidRDefault="000C79E9" w:rsidP="001662DD">
            <w:pPr>
              <w:rPr>
                <w:color w:val="000000" w:themeColor="text1"/>
              </w:rPr>
            </w:pPr>
            <w:r w:rsidRPr="00DC4911">
              <w:rPr>
                <w:rFonts w:hint="eastAsia"/>
                <w:color w:val="000000" w:themeColor="text1"/>
              </w:rPr>
              <w:t>補助対象経費の２分の１に相当する額</w:t>
            </w:r>
          </w:p>
          <w:p w14:paraId="6F1C8760" w14:textId="77777777" w:rsidR="000C79E9" w:rsidRPr="00DC4911" w:rsidRDefault="000C79E9" w:rsidP="001662DD">
            <w:pPr>
              <w:rPr>
                <w:color w:val="000000" w:themeColor="text1"/>
              </w:rPr>
            </w:pPr>
            <w:r w:rsidRPr="00DC4911">
              <w:rPr>
                <w:rFonts w:hint="eastAsia"/>
                <w:color w:val="000000" w:themeColor="text1"/>
              </w:rPr>
              <w:t>又は</w:t>
            </w:r>
          </w:p>
          <w:p w14:paraId="629B3A18" w14:textId="77777777" w:rsidR="000C79E9" w:rsidRPr="00DC4911" w:rsidRDefault="000C79E9" w:rsidP="001662DD">
            <w:pPr>
              <w:rPr>
                <w:color w:val="000000" w:themeColor="text1"/>
              </w:rPr>
            </w:pPr>
            <w:r w:rsidRPr="00DC4911">
              <w:rPr>
                <w:rFonts w:hint="eastAsia"/>
                <w:color w:val="000000" w:themeColor="text1"/>
              </w:rPr>
              <w:t>２，０００千円のいずれか低い額以内の額とする。</w:t>
            </w:r>
          </w:p>
          <w:p w14:paraId="68BC84A4" w14:textId="781098C9" w:rsidR="000C79E9" w:rsidRPr="00DC4911" w:rsidRDefault="000C79E9" w:rsidP="001662DD">
            <w:pPr>
              <w:rPr>
                <w:color w:val="000000" w:themeColor="text1"/>
              </w:rPr>
            </w:pPr>
            <w:r w:rsidRPr="00DC4911">
              <w:rPr>
                <w:rFonts w:hint="eastAsia"/>
                <w:color w:val="000000" w:themeColor="text1"/>
              </w:rPr>
              <w:t xml:space="preserve">　</w:t>
            </w:r>
          </w:p>
        </w:tc>
      </w:tr>
    </w:tbl>
    <w:p w14:paraId="2F0AE1EE" w14:textId="77777777" w:rsidR="00661319" w:rsidRPr="00DC4911" w:rsidRDefault="00661319" w:rsidP="001662DD">
      <w:pPr>
        <w:rPr>
          <w:color w:val="000000" w:themeColor="text1"/>
        </w:rPr>
      </w:pPr>
    </w:p>
    <w:p w14:paraId="1A6342C7" w14:textId="04741ADC" w:rsidR="00661319" w:rsidRPr="00DC4911" w:rsidRDefault="00C1365D" w:rsidP="001662DD">
      <w:pPr>
        <w:rPr>
          <w:color w:val="000000" w:themeColor="text1"/>
        </w:rPr>
      </w:pPr>
      <w:r w:rsidRPr="00DC4911">
        <w:rPr>
          <w:rFonts w:hint="eastAsia"/>
          <w:color w:val="000000" w:themeColor="text1"/>
        </w:rPr>
        <w:t>※ただし、交付決定</w:t>
      </w:r>
      <w:r w:rsidR="00986444" w:rsidRPr="00DC4911">
        <w:rPr>
          <w:rFonts w:hint="eastAsia"/>
          <w:color w:val="000000" w:themeColor="text1"/>
        </w:rPr>
        <w:t>から</w:t>
      </w:r>
      <w:r w:rsidRPr="00DC4911">
        <w:rPr>
          <w:rFonts w:hint="eastAsia"/>
          <w:color w:val="000000" w:themeColor="text1"/>
        </w:rPr>
        <w:t>令和</w:t>
      </w:r>
      <w:r w:rsidR="002D046D" w:rsidRPr="00DC4911">
        <w:rPr>
          <w:rFonts w:hint="eastAsia"/>
          <w:color w:val="000000" w:themeColor="text1"/>
        </w:rPr>
        <w:t>９</w:t>
      </w:r>
      <w:r w:rsidRPr="00DC4911">
        <w:rPr>
          <w:rFonts w:hint="eastAsia"/>
          <w:color w:val="000000" w:themeColor="text1"/>
        </w:rPr>
        <w:t>年</w:t>
      </w:r>
      <w:r w:rsidR="002D046D" w:rsidRPr="00DC4911">
        <w:rPr>
          <w:rFonts w:hint="eastAsia"/>
          <w:color w:val="000000" w:themeColor="text1"/>
        </w:rPr>
        <w:t>２</w:t>
      </w:r>
      <w:r w:rsidRPr="00DC4911">
        <w:rPr>
          <w:rFonts w:hint="eastAsia"/>
          <w:color w:val="000000" w:themeColor="text1"/>
        </w:rPr>
        <w:t>月</w:t>
      </w:r>
      <w:r w:rsidR="002D046D" w:rsidRPr="00DC4911">
        <w:rPr>
          <w:rFonts w:hint="eastAsia"/>
          <w:color w:val="000000" w:themeColor="text1"/>
        </w:rPr>
        <w:t>２６</w:t>
      </w:r>
      <w:r w:rsidRPr="00DC4911">
        <w:rPr>
          <w:rFonts w:hint="eastAsia"/>
          <w:color w:val="000000" w:themeColor="text1"/>
        </w:rPr>
        <w:t>日までに支払った経費に限</w:t>
      </w:r>
      <w:r w:rsidR="00986444" w:rsidRPr="00DC4911">
        <w:rPr>
          <w:rFonts w:hint="eastAsia"/>
          <w:color w:val="000000" w:themeColor="text1"/>
        </w:rPr>
        <w:t>る</w:t>
      </w:r>
      <w:r w:rsidRPr="00DC4911">
        <w:rPr>
          <w:rFonts w:hint="eastAsia"/>
          <w:color w:val="000000" w:themeColor="text1"/>
        </w:rPr>
        <w:t>。</w:t>
      </w:r>
    </w:p>
    <w:p w14:paraId="6D057EDE" w14:textId="77777777" w:rsidR="00661319" w:rsidRPr="00DC4911" w:rsidRDefault="00661319" w:rsidP="001662DD">
      <w:pPr>
        <w:rPr>
          <w:color w:val="000000" w:themeColor="text1"/>
        </w:rPr>
      </w:pPr>
    </w:p>
    <w:p w14:paraId="3A010508" w14:textId="56EFAFD6" w:rsidR="00BF7920" w:rsidRPr="00DC4911" w:rsidRDefault="00BF7920">
      <w:pPr>
        <w:widowControl/>
        <w:jc w:val="left"/>
        <w:rPr>
          <w:rFonts w:ascii="ＭＳ ゴシック" w:eastAsia="ＭＳ ゴシック" w:hAnsi="ＭＳ ゴシック"/>
          <w:b/>
          <w:color w:val="000000" w:themeColor="text1"/>
        </w:rPr>
      </w:pPr>
    </w:p>
    <w:sectPr w:rsidR="00BF7920" w:rsidRPr="00DC4911" w:rsidSect="006C1B74">
      <w:type w:val="continuous"/>
      <w:pgSz w:w="11906" w:h="16838" w:code="9"/>
      <w:pgMar w:top="1304" w:right="1418" w:bottom="567" w:left="1418" w:header="1134" w:footer="397" w:gutter="0"/>
      <w:cols w:space="425"/>
      <w:docGrid w:type="linesAndChars" w:linePitch="332"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87949B" w14:textId="77777777" w:rsidR="00E47DE6" w:rsidRDefault="00E47DE6" w:rsidP="00E10125">
      <w:r>
        <w:separator/>
      </w:r>
    </w:p>
  </w:endnote>
  <w:endnote w:type="continuationSeparator" w:id="0">
    <w:p w14:paraId="1511102C" w14:textId="77777777" w:rsidR="00E47DE6" w:rsidRDefault="00E47DE6" w:rsidP="00E101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3372DF" w14:textId="77777777" w:rsidR="00E47DE6" w:rsidRDefault="00E47DE6" w:rsidP="00E10125">
      <w:r>
        <w:separator/>
      </w:r>
    </w:p>
  </w:footnote>
  <w:footnote w:type="continuationSeparator" w:id="0">
    <w:p w14:paraId="5BCB4813" w14:textId="77777777" w:rsidR="00E47DE6" w:rsidRDefault="00E47DE6" w:rsidP="00E101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3"/>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166"/>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66F7"/>
    <w:rsid w:val="00002B38"/>
    <w:rsid w:val="000078A2"/>
    <w:rsid w:val="00014466"/>
    <w:rsid w:val="000155DD"/>
    <w:rsid w:val="00015B3B"/>
    <w:rsid w:val="000166F7"/>
    <w:rsid w:val="00017AB0"/>
    <w:rsid w:val="00017C54"/>
    <w:rsid w:val="0002061D"/>
    <w:rsid w:val="00030412"/>
    <w:rsid w:val="00041A26"/>
    <w:rsid w:val="000430A1"/>
    <w:rsid w:val="0004705B"/>
    <w:rsid w:val="00061C41"/>
    <w:rsid w:val="00061D44"/>
    <w:rsid w:val="000650F0"/>
    <w:rsid w:val="00065FDA"/>
    <w:rsid w:val="00070215"/>
    <w:rsid w:val="0007083E"/>
    <w:rsid w:val="000735E4"/>
    <w:rsid w:val="00081F36"/>
    <w:rsid w:val="00085590"/>
    <w:rsid w:val="000875E7"/>
    <w:rsid w:val="000911B2"/>
    <w:rsid w:val="000A0600"/>
    <w:rsid w:val="000A09C8"/>
    <w:rsid w:val="000A24E3"/>
    <w:rsid w:val="000A5839"/>
    <w:rsid w:val="000A71C3"/>
    <w:rsid w:val="000B1BBA"/>
    <w:rsid w:val="000B6E10"/>
    <w:rsid w:val="000B769F"/>
    <w:rsid w:val="000C073F"/>
    <w:rsid w:val="000C50A9"/>
    <w:rsid w:val="000C63CE"/>
    <w:rsid w:val="000C79E9"/>
    <w:rsid w:val="000D1D7F"/>
    <w:rsid w:val="000D4363"/>
    <w:rsid w:val="000D5CDB"/>
    <w:rsid w:val="000E07A6"/>
    <w:rsid w:val="000F70D9"/>
    <w:rsid w:val="00101162"/>
    <w:rsid w:val="00104415"/>
    <w:rsid w:val="00106000"/>
    <w:rsid w:val="00110A4B"/>
    <w:rsid w:val="00111428"/>
    <w:rsid w:val="0011606D"/>
    <w:rsid w:val="0012001B"/>
    <w:rsid w:val="0012042B"/>
    <w:rsid w:val="00123127"/>
    <w:rsid w:val="0012379C"/>
    <w:rsid w:val="00123E03"/>
    <w:rsid w:val="001260D6"/>
    <w:rsid w:val="00132F79"/>
    <w:rsid w:val="001333A9"/>
    <w:rsid w:val="00133DD5"/>
    <w:rsid w:val="001345CE"/>
    <w:rsid w:val="00141893"/>
    <w:rsid w:val="001469FD"/>
    <w:rsid w:val="00152623"/>
    <w:rsid w:val="0015591B"/>
    <w:rsid w:val="001566F9"/>
    <w:rsid w:val="00157FB6"/>
    <w:rsid w:val="00166059"/>
    <w:rsid w:val="001662DD"/>
    <w:rsid w:val="00167ACF"/>
    <w:rsid w:val="00170FBD"/>
    <w:rsid w:val="0017139F"/>
    <w:rsid w:val="00175C97"/>
    <w:rsid w:val="0018443E"/>
    <w:rsid w:val="00186250"/>
    <w:rsid w:val="0019454A"/>
    <w:rsid w:val="00195308"/>
    <w:rsid w:val="001A68F8"/>
    <w:rsid w:val="001B0FE1"/>
    <w:rsid w:val="001C3D66"/>
    <w:rsid w:val="001C446D"/>
    <w:rsid w:val="001C7B7C"/>
    <w:rsid w:val="001D06A3"/>
    <w:rsid w:val="001D07ED"/>
    <w:rsid w:val="001D209F"/>
    <w:rsid w:val="001D3502"/>
    <w:rsid w:val="001D3B9F"/>
    <w:rsid w:val="001D4322"/>
    <w:rsid w:val="001E7BA6"/>
    <w:rsid w:val="001F2516"/>
    <w:rsid w:val="001F42C6"/>
    <w:rsid w:val="002006C2"/>
    <w:rsid w:val="00203D0F"/>
    <w:rsid w:val="002079D9"/>
    <w:rsid w:val="00214735"/>
    <w:rsid w:val="00217415"/>
    <w:rsid w:val="00220545"/>
    <w:rsid w:val="002228F2"/>
    <w:rsid w:val="002355F0"/>
    <w:rsid w:val="00244443"/>
    <w:rsid w:val="00244C14"/>
    <w:rsid w:val="00247970"/>
    <w:rsid w:val="0025034A"/>
    <w:rsid w:val="002506DF"/>
    <w:rsid w:val="00250946"/>
    <w:rsid w:val="00257995"/>
    <w:rsid w:val="002616B0"/>
    <w:rsid w:val="002666B0"/>
    <w:rsid w:val="00272D76"/>
    <w:rsid w:val="0027508A"/>
    <w:rsid w:val="0027695B"/>
    <w:rsid w:val="00280C15"/>
    <w:rsid w:val="00286008"/>
    <w:rsid w:val="00294803"/>
    <w:rsid w:val="0029794C"/>
    <w:rsid w:val="00297FD0"/>
    <w:rsid w:val="002A2CB8"/>
    <w:rsid w:val="002A5ED8"/>
    <w:rsid w:val="002B1E33"/>
    <w:rsid w:val="002C0195"/>
    <w:rsid w:val="002C2D07"/>
    <w:rsid w:val="002C4FE1"/>
    <w:rsid w:val="002C7910"/>
    <w:rsid w:val="002D046D"/>
    <w:rsid w:val="002D0A74"/>
    <w:rsid w:val="002D75D2"/>
    <w:rsid w:val="002E0856"/>
    <w:rsid w:val="002E180A"/>
    <w:rsid w:val="002F2671"/>
    <w:rsid w:val="002F619A"/>
    <w:rsid w:val="002F70CD"/>
    <w:rsid w:val="00300006"/>
    <w:rsid w:val="00301CBE"/>
    <w:rsid w:val="0030241A"/>
    <w:rsid w:val="00303673"/>
    <w:rsid w:val="00304415"/>
    <w:rsid w:val="00304AF6"/>
    <w:rsid w:val="00311C89"/>
    <w:rsid w:val="0032125B"/>
    <w:rsid w:val="003234F0"/>
    <w:rsid w:val="00331961"/>
    <w:rsid w:val="0033434D"/>
    <w:rsid w:val="00336827"/>
    <w:rsid w:val="00337FCF"/>
    <w:rsid w:val="00341302"/>
    <w:rsid w:val="00346176"/>
    <w:rsid w:val="00351118"/>
    <w:rsid w:val="00355748"/>
    <w:rsid w:val="00356364"/>
    <w:rsid w:val="00356837"/>
    <w:rsid w:val="003613DF"/>
    <w:rsid w:val="00365103"/>
    <w:rsid w:val="003651BB"/>
    <w:rsid w:val="003653C1"/>
    <w:rsid w:val="0037007B"/>
    <w:rsid w:val="003736BF"/>
    <w:rsid w:val="0037593C"/>
    <w:rsid w:val="00380273"/>
    <w:rsid w:val="00380790"/>
    <w:rsid w:val="00384559"/>
    <w:rsid w:val="00394AD7"/>
    <w:rsid w:val="00394C7C"/>
    <w:rsid w:val="00395284"/>
    <w:rsid w:val="003A1645"/>
    <w:rsid w:val="003B1C26"/>
    <w:rsid w:val="003C60D9"/>
    <w:rsid w:val="003C746A"/>
    <w:rsid w:val="003D338A"/>
    <w:rsid w:val="003D60E4"/>
    <w:rsid w:val="003F6E3E"/>
    <w:rsid w:val="00402EF2"/>
    <w:rsid w:val="00405581"/>
    <w:rsid w:val="00415B35"/>
    <w:rsid w:val="004200EE"/>
    <w:rsid w:val="00423B80"/>
    <w:rsid w:val="00424876"/>
    <w:rsid w:val="004261E1"/>
    <w:rsid w:val="00430985"/>
    <w:rsid w:val="00433F74"/>
    <w:rsid w:val="00450366"/>
    <w:rsid w:val="00453E50"/>
    <w:rsid w:val="00457613"/>
    <w:rsid w:val="00457948"/>
    <w:rsid w:val="0046068F"/>
    <w:rsid w:val="00462451"/>
    <w:rsid w:val="00462999"/>
    <w:rsid w:val="004630C8"/>
    <w:rsid w:val="004711D4"/>
    <w:rsid w:val="0047211C"/>
    <w:rsid w:val="00476FB4"/>
    <w:rsid w:val="004775AC"/>
    <w:rsid w:val="00483C2E"/>
    <w:rsid w:val="00492BC9"/>
    <w:rsid w:val="0049526F"/>
    <w:rsid w:val="00495822"/>
    <w:rsid w:val="00495C2D"/>
    <w:rsid w:val="00495D62"/>
    <w:rsid w:val="004A0867"/>
    <w:rsid w:val="004A53D4"/>
    <w:rsid w:val="004A5A8A"/>
    <w:rsid w:val="004B2C18"/>
    <w:rsid w:val="004B2F8B"/>
    <w:rsid w:val="004B3557"/>
    <w:rsid w:val="004C30FD"/>
    <w:rsid w:val="004C7009"/>
    <w:rsid w:val="004D3F66"/>
    <w:rsid w:val="005025FD"/>
    <w:rsid w:val="00502D08"/>
    <w:rsid w:val="005054FE"/>
    <w:rsid w:val="00505F8F"/>
    <w:rsid w:val="0051233F"/>
    <w:rsid w:val="005260F1"/>
    <w:rsid w:val="00535475"/>
    <w:rsid w:val="005355A1"/>
    <w:rsid w:val="0053640C"/>
    <w:rsid w:val="00542E10"/>
    <w:rsid w:val="00543224"/>
    <w:rsid w:val="00551089"/>
    <w:rsid w:val="005516FA"/>
    <w:rsid w:val="00555303"/>
    <w:rsid w:val="005623B2"/>
    <w:rsid w:val="00563D5A"/>
    <w:rsid w:val="00571A28"/>
    <w:rsid w:val="00580604"/>
    <w:rsid w:val="00580F33"/>
    <w:rsid w:val="00581CE5"/>
    <w:rsid w:val="005870D5"/>
    <w:rsid w:val="00587C84"/>
    <w:rsid w:val="00590154"/>
    <w:rsid w:val="00590DD1"/>
    <w:rsid w:val="005A0947"/>
    <w:rsid w:val="005B4A52"/>
    <w:rsid w:val="005C322F"/>
    <w:rsid w:val="005C4906"/>
    <w:rsid w:val="005C4EC1"/>
    <w:rsid w:val="005D2008"/>
    <w:rsid w:val="005D250C"/>
    <w:rsid w:val="005D3A5C"/>
    <w:rsid w:val="005D45DB"/>
    <w:rsid w:val="005D52EA"/>
    <w:rsid w:val="005D59D6"/>
    <w:rsid w:val="005D68A3"/>
    <w:rsid w:val="005D75B7"/>
    <w:rsid w:val="005E0E09"/>
    <w:rsid w:val="005E3430"/>
    <w:rsid w:val="005F591A"/>
    <w:rsid w:val="00603167"/>
    <w:rsid w:val="006071A3"/>
    <w:rsid w:val="0061202C"/>
    <w:rsid w:val="00612C4F"/>
    <w:rsid w:val="006238F8"/>
    <w:rsid w:val="0062401C"/>
    <w:rsid w:val="00627C6E"/>
    <w:rsid w:val="00627F0F"/>
    <w:rsid w:val="00630534"/>
    <w:rsid w:val="006311B7"/>
    <w:rsid w:val="0063402C"/>
    <w:rsid w:val="0063456F"/>
    <w:rsid w:val="00634C73"/>
    <w:rsid w:val="006370D5"/>
    <w:rsid w:val="00641EC9"/>
    <w:rsid w:val="00651A0E"/>
    <w:rsid w:val="006552A6"/>
    <w:rsid w:val="00661319"/>
    <w:rsid w:val="00676B96"/>
    <w:rsid w:val="0067758F"/>
    <w:rsid w:val="00683067"/>
    <w:rsid w:val="00685D60"/>
    <w:rsid w:val="00692B96"/>
    <w:rsid w:val="00696537"/>
    <w:rsid w:val="006A0360"/>
    <w:rsid w:val="006A05FC"/>
    <w:rsid w:val="006A1A56"/>
    <w:rsid w:val="006A250C"/>
    <w:rsid w:val="006A5600"/>
    <w:rsid w:val="006A6B28"/>
    <w:rsid w:val="006B25A2"/>
    <w:rsid w:val="006B2D37"/>
    <w:rsid w:val="006C1B74"/>
    <w:rsid w:val="006C7FB3"/>
    <w:rsid w:val="006E1390"/>
    <w:rsid w:val="006E2F7A"/>
    <w:rsid w:val="006E43B9"/>
    <w:rsid w:val="006E66CC"/>
    <w:rsid w:val="006F4836"/>
    <w:rsid w:val="006F4842"/>
    <w:rsid w:val="007003A8"/>
    <w:rsid w:val="0070657E"/>
    <w:rsid w:val="007108A2"/>
    <w:rsid w:val="007111F1"/>
    <w:rsid w:val="00712AEA"/>
    <w:rsid w:val="0071351F"/>
    <w:rsid w:val="0071788B"/>
    <w:rsid w:val="00720057"/>
    <w:rsid w:val="007202D0"/>
    <w:rsid w:val="00721F3F"/>
    <w:rsid w:val="0072664D"/>
    <w:rsid w:val="00732749"/>
    <w:rsid w:val="00732D43"/>
    <w:rsid w:val="00737DF3"/>
    <w:rsid w:val="007403DD"/>
    <w:rsid w:val="0074405B"/>
    <w:rsid w:val="00746282"/>
    <w:rsid w:val="00747127"/>
    <w:rsid w:val="007476C5"/>
    <w:rsid w:val="00751CB6"/>
    <w:rsid w:val="00766858"/>
    <w:rsid w:val="0077032B"/>
    <w:rsid w:val="00771C28"/>
    <w:rsid w:val="00771F81"/>
    <w:rsid w:val="00775626"/>
    <w:rsid w:val="007760E0"/>
    <w:rsid w:val="0077640D"/>
    <w:rsid w:val="00776E3B"/>
    <w:rsid w:val="00784EC8"/>
    <w:rsid w:val="007926AA"/>
    <w:rsid w:val="007928C9"/>
    <w:rsid w:val="00796697"/>
    <w:rsid w:val="007A271E"/>
    <w:rsid w:val="007A299A"/>
    <w:rsid w:val="007A649B"/>
    <w:rsid w:val="007B12C1"/>
    <w:rsid w:val="007B243C"/>
    <w:rsid w:val="007B53EA"/>
    <w:rsid w:val="007C1C0D"/>
    <w:rsid w:val="007E354D"/>
    <w:rsid w:val="007E3F7B"/>
    <w:rsid w:val="007F268E"/>
    <w:rsid w:val="007F2BA9"/>
    <w:rsid w:val="007F3F96"/>
    <w:rsid w:val="00800E8F"/>
    <w:rsid w:val="00802637"/>
    <w:rsid w:val="00803E8D"/>
    <w:rsid w:val="00803FC0"/>
    <w:rsid w:val="008041D0"/>
    <w:rsid w:val="00807C46"/>
    <w:rsid w:val="00813DAF"/>
    <w:rsid w:val="008234A9"/>
    <w:rsid w:val="0084221E"/>
    <w:rsid w:val="00851305"/>
    <w:rsid w:val="0085595C"/>
    <w:rsid w:val="00856AE6"/>
    <w:rsid w:val="00863306"/>
    <w:rsid w:val="008643EC"/>
    <w:rsid w:val="008667C5"/>
    <w:rsid w:val="0087242F"/>
    <w:rsid w:val="008730DE"/>
    <w:rsid w:val="00873FE5"/>
    <w:rsid w:val="008800AA"/>
    <w:rsid w:val="008852BB"/>
    <w:rsid w:val="0089516A"/>
    <w:rsid w:val="008A1718"/>
    <w:rsid w:val="008B5B6E"/>
    <w:rsid w:val="008C1FF7"/>
    <w:rsid w:val="008C2AB9"/>
    <w:rsid w:val="008C44A8"/>
    <w:rsid w:val="008D1B07"/>
    <w:rsid w:val="008D21DB"/>
    <w:rsid w:val="008D4BFF"/>
    <w:rsid w:val="008D5C8E"/>
    <w:rsid w:val="008E6F1F"/>
    <w:rsid w:val="008F004E"/>
    <w:rsid w:val="008F012F"/>
    <w:rsid w:val="008F252A"/>
    <w:rsid w:val="00900CEC"/>
    <w:rsid w:val="00901454"/>
    <w:rsid w:val="00924B9F"/>
    <w:rsid w:val="00926E54"/>
    <w:rsid w:val="0092761A"/>
    <w:rsid w:val="00931976"/>
    <w:rsid w:val="00937729"/>
    <w:rsid w:val="00945F39"/>
    <w:rsid w:val="00950B54"/>
    <w:rsid w:val="0095609C"/>
    <w:rsid w:val="009578C7"/>
    <w:rsid w:val="00970DE5"/>
    <w:rsid w:val="00971664"/>
    <w:rsid w:val="00980EFF"/>
    <w:rsid w:val="0098331F"/>
    <w:rsid w:val="00986444"/>
    <w:rsid w:val="00987358"/>
    <w:rsid w:val="00995419"/>
    <w:rsid w:val="00996082"/>
    <w:rsid w:val="009B1D8B"/>
    <w:rsid w:val="009B41F6"/>
    <w:rsid w:val="009B4B96"/>
    <w:rsid w:val="009B5403"/>
    <w:rsid w:val="009C083A"/>
    <w:rsid w:val="009C1971"/>
    <w:rsid w:val="009C22FB"/>
    <w:rsid w:val="009C2761"/>
    <w:rsid w:val="009C3831"/>
    <w:rsid w:val="009D167E"/>
    <w:rsid w:val="009E41D8"/>
    <w:rsid w:val="009E55EF"/>
    <w:rsid w:val="009F08EA"/>
    <w:rsid w:val="00A04184"/>
    <w:rsid w:val="00A05FE0"/>
    <w:rsid w:val="00A10FBD"/>
    <w:rsid w:val="00A11534"/>
    <w:rsid w:val="00A11717"/>
    <w:rsid w:val="00A177D1"/>
    <w:rsid w:val="00A206AA"/>
    <w:rsid w:val="00A22550"/>
    <w:rsid w:val="00A2478B"/>
    <w:rsid w:val="00A2558C"/>
    <w:rsid w:val="00A35FB3"/>
    <w:rsid w:val="00A4229B"/>
    <w:rsid w:val="00A4314C"/>
    <w:rsid w:val="00A44303"/>
    <w:rsid w:val="00A47BB1"/>
    <w:rsid w:val="00A50166"/>
    <w:rsid w:val="00A50ABE"/>
    <w:rsid w:val="00A559DF"/>
    <w:rsid w:val="00A6377D"/>
    <w:rsid w:val="00A655C7"/>
    <w:rsid w:val="00A7150A"/>
    <w:rsid w:val="00A730F2"/>
    <w:rsid w:val="00A80018"/>
    <w:rsid w:val="00A92707"/>
    <w:rsid w:val="00A94B38"/>
    <w:rsid w:val="00A94EBA"/>
    <w:rsid w:val="00AA57D5"/>
    <w:rsid w:val="00AC09F3"/>
    <w:rsid w:val="00AC3581"/>
    <w:rsid w:val="00AC36E4"/>
    <w:rsid w:val="00AC5AC8"/>
    <w:rsid w:val="00AC6B78"/>
    <w:rsid w:val="00AD58CC"/>
    <w:rsid w:val="00AE04F8"/>
    <w:rsid w:val="00AF465F"/>
    <w:rsid w:val="00AF596A"/>
    <w:rsid w:val="00AF65B2"/>
    <w:rsid w:val="00AF6F9E"/>
    <w:rsid w:val="00B0031F"/>
    <w:rsid w:val="00B02FBE"/>
    <w:rsid w:val="00B07100"/>
    <w:rsid w:val="00B17AC8"/>
    <w:rsid w:val="00B21029"/>
    <w:rsid w:val="00B22314"/>
    <w:rsid w:val="00B275ED"/>
    <w:rsid w:val="00B3415F"/>
    <w:rsid w:val="00B417ED"/>
    <w:rsid w:val="00B43D6C"/>
    <w:rsid w:val="00B470F5"/>
    <w:rsid w:val="00B52F9F"/>
    <w:rsid w:val="00B75342"/>
    <w:rsid w:val="00B75F75"/>
    <w:rsid w:val="00B82840"/>
    <w:rsid w:val="00B83A61"/>
    <w:rsid w:val="00B84572"/>
    <w:rsid w:val="00B85D77"/>
    <w:rsid w:val="00B86C9A"/>
    <w:rsid w:val="00B9165D"/>
    <w:rsid w:val="00B9283A"/>
    <w:rsid w:val="00B9391C"/>
    <w:rsid w:val="00B93E85"/>
    <w:rsid w:val="00B9720C"/>
    <w:rsid w:val="00BA1BDC"/>
    <w:rsid w:val="00BA64C3"/>
    <w:rsid w:val="00BA6926"/>
    <w:rsid w:val="00BB2B02"/>
    <w:rsid w:val="00BB51D9"/>
    <w:rsid w:val="00BB59D0"/>
    <w:rsid w:val="00BC08E1"/>
    <w:rsid w:val="00BD25C5"/>
    <w:rsid w:val="00BD6A58"/>
    <w:rsid w:val="00BD7B79"/>
    <w:rsid w:val="00BE3FB0"/>
    <w:rsid w:val="00BF0632"/>
    <w:rsid w:val="00BF7920"/>
    <w:rsid w:val="00C0061C"/>
    <w:rsid w:val="00C1260F"/>
    <w:rsid w:val="00C1365D"/>
    <w:rsid w:val="00C21498"/>
    <w:rsid w:val="00C221CA"/>
    <w:rsid w:val="00C22353"/>
    <w:rsid w:val="00C242D3"/>
    <w:rsid w:val="00C27F80"/>
    <w:rsid w:val="00C337D9"/>
    <w:rsid w:val="00C5080B"/>
    <w:rsid w:val="00C50E19"/>
    <w:rsid w:val="00C50E2F"/>
    <w:rsid w:val="00C53521"/>
    <w:rsid w:val="00C563FB"/>
    <w:rsid w:val="00C6366E"/>
    <w:rsid w:val="00C636D6"/>
    <w:rsid w:val="00C67030"/>
    <w:rsid w:val="00C7224D"/>
    <w:rsid w:val="00C73A4C"/>
    <w:rsid w:val="00C768FC"/>
    <w:rsid w:val="00C77D97"/>
    <w:rsid w:val="00C826A4"/>
    <w:rsid w:val="00C91FD1"/>
    <w:rsid w:val="00CA11A1"/>
    <w:rsid w:val="00CA1F38"/>
    <w:rsid w:val="00CA282E"/>
    <w:rsid w:val="00CA584A"/>
    <w:rsid w:val="00CB00E7"/>
    <w:rsid w:val="00CB0C78"/>
    <w:rsid w:val="00CB144B"/>
    <w:rsid w:val="00CD321C"/>
    <w:rsid w:val="00CD7FC6"/>
    <w:rsid w:val="00CE1967"/>
    <w:rsid w:val="00CE2E15"/>
    <w:rsid w:val="00CE59C7"/>
    <w:rsid w:val="00CE60A5"/>
    <w:rsid w:val="00CF2443"/>
    <w:rsid w:val="00CF70D5"/>
    <w:rsid w:val="00D07723"/>
    <w:rsid w:val="00D100C5"/>
    <w:rsid w:val="00D14876"/>
    <w:rsid w:val="00D14DC5"/>
    <w:rsid w:val="00D17DE0"/>
    <w:rsid w:val="00D227C1"/>
    <w:rsid w:val="00D36852"/>
    <w:rsid w:val="00D414DF"/>
    <w:rsid w:val="00D41F9D"/>
    <w:rsid w:val="00D46661"/>
    <w:rsid w:val="00D47EA0"/>
    <w:rsid w:val="00D50112"/>
    <w:rsid w:val="00D55C8B"/>
    <w:rsid w:val="00D5732E"/>
    <w:rsid w:val="00D77B1A"/>
    <w:rsid w:val="00D872D5"/>
    <w:rsid w:val="00D87CAD"/>
    <w:rsid w:val="00D9192E"/>
    <w:rsid w:val="00D93AFB"/>
    <w:rsid w:val="00DA3484"/>
    <w:rsid w:val="00DA34FE"/>
    <w:rsid w:val="00DA453A"/>
    <w:rsid w:val="00DA6878"/>
    <w:rsid w:val="00DB350D"/>
    <w:rsid w:val="00DC1C8A"/>
    <w:rsid w:val="00DC30E0"/>
    <w:rsid w:val="00DC38C0"/>
    <w:rsid w:val="00DC3B70"/>
    <w:rsid w:val="00DC4911"/>
    <w:rsid w:val="00DC7830"/>
    <w:rsid w:val="00DD215D"/>
    <w:rsid w:val="00DD4DD7"/>
    <w:rsid w:val="00DE0B2B"/>
    <w:rsid w:val="00DF0441"/>
    <w:rsid w:val="00DF775B"/>
    <w:rsid w:val="00E10125"/>
    <w:rsid w:val="00E10434"/>
    <w:rsid w:val="00E114C6"/>
    <w:rsid w:val="00E1366E"/>
    <w:rsid w:val="00E205EB"/>
    <w:rsid w:val="00E23158"/>
    <w:rsid w:val="00E24BC5"/>
    <w:rsid w:val="00E26BA2"/>
    <w:rsid w:val="00E4072F"/>
    <w:rsid w:val="00E40D58"/>
    <w:rsid w:val="00E47DE6"/>
    <w:rsid w:val="00E5349F"/>
    <w:rsid w:val="00E55E81"/>
    <w:rsid w:val="00E570B5"/>
    <w:rsid w:val="00E66C14"/>
    <w:rsid w:val="00E70432"/>
    <w:rsid w:val="00E745F4"/>
    <w:rsid w:val="00E82EAA"/>
    <w:rsid w:val="00E90749"/>
    <w:rsid w:val="00E9157C"/>
    <w:rsid w:val="00E9400C"/>
    <w:rsid w:val="00E959E8"/>
    <w:rsid w:val="00E9613B"/>
    <w:rsid w:val="00E96697"/>
    <w:rsid w:val="00EA4820"/>
    <w:rsid w:val="00EA539B"/>
    <w:rsid w:val="00EA71B9"/>
    <w:rsid w:val="00EB06C5"/>
    <w:rsid w:val="00EB26EB"/>
    <w:rsid w:val="00EB34B7"/>
    <w:rsid w:val="00EB3BB7"/>
    <w:rsid w:val="00ED1D2E"/>
    <w:rsid w:val="00ED413C"/>
    <w:rsid w:val="00ED60B8"/>
    <w:rsid w:val="00EE7526"/>
    <w:rsid w:val="00EE7B2F"/>
    <w:rsid w:val="00EF7D55"/>
    <w:rsid w:val="00F11F4B"/>
    <w:rsid w:val="00F17C47"/>
    <w:rsid w:val="00F2197C"/>
    <w:rsid w:val="00F275B2"/>
    <w:rsid w:val="00F33FBD"/>
    <w:rsid w:val="00F358C6"/>
    <w:rsid w:val="00F44612"/>
    <w:rsid w:val="00F62E8B"/>
    <w:rsid w:val="00F63BDF"/>
    <w:rsid w:val="00F743AF"/>
    <w:rsid w:val="00F75CF5"/>
    <w:rsid w:val="00F81F3A"/>
    <w:rsid w:val="00F838B4"/>
    <w:rsid w:val="00F8590E"/>
    <w:rsid w:val="00F8603B"/>
    <w:rsid w:val="00FA0345"/>
    <w:rsid w:val="00FA401F"/>
    <w:rsid w:val="00FA54F9"/>
    <w:rsid w:val="00FB0D4F"/>
    <w:rsid w:val="00FB0ED0"/>
    <w:rsid w:val="00FB2AA6"/>
    <w:rsid w:val="00FB68C6"/>
    <w:rsid w:val="00FB6BA6"/>
    <w:rsid w:val="00FB6F95"/>
    <w:rsid w:val="00FB78BB"/>
    <w:rsid w:val="00FC5794"/>
    <w:rsid w:val="00FC6394"/>
    <w:rsid w:val="00FC647E"/>
    <w:rsid w:val="00FD0E4C"/>
    <w:rsid w:val="00FD54F0"/>
    <w:rsid w:val="00FE0142"/>
    <w:rsid w:val="00FF06D5"/>
    <w:rsid w:val="00FF4F4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82EC54B"/>
  <w15:chartTrackingRefBased/>
  <w15:docId w15:val="{EE5FB545-B9DA-BB48-8B9E-AA980318F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86250"/>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E10125"/>
    <w:pPr>
      <w:tabs>
        <w:tab w:val="center" w:pos="4252"/>
        <w:tab w:val="right" w:pos="8504"/>
      </w:tabs>
      <w:snapToGrid w:val="0"/>
    </w:pPr>
  </w:style>
  <w:style w:type="character" w:customStyle="1" w:styleId="a4">
    <w:name w:val="ヘッダー (文字)"/>
    <w:link w:val="a3"/>
    <w:rsid w:val="00E10125"/>
    <w:rPr>
      <w:rFonts w:ascii="ＭＳ 明朝"/>
      <w:kern w:val="2"/>
      <w:sz w:val="24"/>
      <w:szCs w:val="24"/>
    </w:rPr>
  </w:style>
  <w:style w:type="paragraph" w:styleId="a5">
    <w:name w:val="footer"/>
    <w:basedOn w:val="a"/>
    <w:link w:val="a6"/>
    <w:rsid w:val="00E10125"/>
    <w:pPr>
      <w:tabs>
        <w:tab w:val="center" w:pos="4252"/>
        <w:tab w:val="right" w:pos="8504"/>
      </w:tabs>
      <w:snapToGrid w:val="0"/>
    </w:pPr>
  </w:style>
  <w:style w:type="character" w:customStyle="1" w:styleId="a6">
    <w:name w:val="フッター (文字)"/>
    <w:link w:val="a5"/>
    <w:rsid w:val="00E10125"/>
    <w:rPr>
      <w:rFonts w:ascii="ＭＳ 明朝"/>
      <w:kern w:val="2"/>
      <w:sz w:val="24"/>
      <w:szCs w:val="24"/>
    </w:rPr>
  </w:style>
  <w:style w:type="table" w:styleId="a7">
    <w:name w:val="Table Grid"/>
    <w:basedOn w:val="a1"/>
    <w:uiPriority w:val="59"/>
    <w:rsid w:val="00661319"/>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rsid w:val="002A2CB8"/>
    <w:rPr>
      <w:rFonts w:ascii="Arial" w:eastAsia="ＭＳ ゴシック" w:hAnsi="Arial"/>
      <w:sz w:val="18"/>
      <w:szCs w:val="18"/>
    </w:rPr>
  </w:style>
  <w:style w:type="character" w:customStyle="1" w:styleId="a9">
    <w:name w:val="吹き出し (文字)"/>
    <w:link w:val="a8"/>
    <w:rsid w:val="002A2CB8"/>
    <w:rPr>
      <w:rFonts w:ascii="Arial" w:eastAsia="ＭＳ ゴシック" w:hAnsi="Arial" w:cs="Times New Roman"/>
      <w:kern w:val="2"/>
      <w:sz w:val="18"/>
      <w:szCs w:val="18"/>
    </w:rPr>
  </w:style>
  <w:style w:type="character" w:styleId="aa">
    <w:name w:val="annotation reference"/>
    <w:basedOn w:val="a0"/>
    <w:rsid w:val="00995419"/>
    <w:rPr>
      <w:sz w:val="18"/>
      <w:szCs w:val="18"/>
    </w:rPr>
  </w:style>
  <w:style w:type="paragraph" w:styleId="ab">
    <w:name w:val="annotation text"/>
    <w:basedOn w:val="a"/>
    <w:link w:val="ac"/>
    <w:rsid w:val="00995419"/>
    <w:pPr>
      <w:jc w:val="left"/>
    </w:pPr>
  </w:style>
  <w:style w:type="character" w:customStyle="1" w:styleId="ac">
    <w:name w:val="コメント文字列 (文字)"/>
    <w:basedOn w:val="a0"/>
    <w:link w:val="ab"/>
    <w:rsid w:val="00995419"/>
    <w:rPr>
      <w:rFonts w:ascii="ＭＳ 明朝"/>
      <w:kern w:val="2"/>
      <w:sz w:val="24"/>
      <w:szCs w:val="24"/>
    </w:rPr>
  </w:style>
  <w:style w:type="paragraph" w:styleId="ad">
    <w:name w:val="annotation subject"/>
    <w:basedOn w:val="ab"/>
    <w:next w:val="ab"/>
    <w:link w:val="ae"/>
    <w:rsid w:val="00995419"/>
    <w:rPr>
      <w:b/>
      <w:bCs/>
    </w:rPr>
  </w:style>
  <w:style w:type="character" w:customStyle="1" w:styleId="ae">
    <w:name w:val="コメント内容 (文字)"/>
    <w:basedOn w:val="ac"/>
    <w:link w:val="ad"/>
    <w:rsid w:val="00995419"/>
    <w:rPr>
      <w:rFonts w:ascii="ＭＳ 明朝"/>
      <w:b/>
      <w:bCs/>
      <w:kern w:val="2"/>
      <w:sz w:val="24"/>
      <w:szCs w:val="24"/>
    </w:rPr>
  </w:style>
  <w:style w:type="paragraph" w:styleId="af">
    <w:name w:val="Revision"/>
    <w:hidden/>
    <w:uiPriority w:val="99"/>
    <w:semiHidden/>
    <w:rsid w:val="00B470F5"/>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6215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hinsanka01\Application%20Data\Microsoft\Templates\&#26126;&#26397;12(40&#215;4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FA7F4F-B892-4B44-9E9F-333BB17FCF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明朝12(40×40).dot</Template>
  <TotalTime>3</TotalTime>
  <Pages>5</Pages>
  <Words>4000</Words>
  <Characters>414</Characters>
  <Application>Microsoft Office Word</Application>
  <DocSecurity>0</DocSecurity>
  <Lines>3</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令和5年度医福工連携製品開発事業費補助金交付要綱</vt:lpstr>
      <vt:lpstr>平成２１年度あおもり農商工連携基礎調査事業費補助金交付要綱</vt:lpstr>
    </vt:vector>
  </TitlesOfParts>
  <Company/>
  <LinksUpToDate>false</LinksUpToDate>
  <CharactersWithSpaces>4406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令和5年度医福工連携製品開発事業費補助金交付要綱</dc:title>
  <dc:subject/>
  <dc:creator>shinsanka01</dc:creator>
  <cp:keywords/>
  <dc:description/>
  <cp:lastModifiedBy>201op</cp:lastModifiedBy>
  <cp:revision>5</cp:revision>
  <cp:lastPrinted>2026-06-19T06:53:00Z</cp:lastPrinted>
  <dcterms:created xsi:type="dcterms:W3CDTF">2026-06-26T10:52:00Z</dcterms:created>
  <dcterms:modified xsi:type="dcterms:W3CDTF">2026-07-09T02:01:00Z</dcterms:modified>
</cp:coreProperties>
</file>