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7A05" w14:textId="1DA60B17" w:rsidR="00496E7B" w:rsidRPr="00F20A96" w:rsidRDefault="00DB686E" w:rsidP="00F20A96">
      <w:pPr>
        <w:spacing w:line="0" w:lineRule="atLeast"/>
        <w:jc w:val="center"/>
        <w:rPr>
          <w:rFonts w:ascii="游ゴシック" w:eastAsia="游ゴシック" w:hAnsi="游ゴシック"/>
          <w:b/>
          <w:bCs/>
          <w:sz w:val="69"/>
          <w:szCs w:val="69"/>
          <w:u w:val="single"/>
        </w:rPr>
      </w:pPr>
      <w:r w:rsidRPr="00DB686E">
        <w:rPr>
          <w:rFonts w:ascii="游ゴシック" w:eastAsia="游ゴシック" w:hAnsi="游ゴシック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F3D60" wp14:editId="2B9E12F7">
            <wp:simplePos x="0" y="0"/>
            <wp:positionH relativeFrom="column">
              <wp:posOffset>6114889</wp:posOffset>
            </wp:positionH>
            <wp:positionV relativeFrom="paragraph">
              <wp:posOffset>-1270</wp:posOffset>
            </wp:positionV>
            <wp:extent cx="914267" cy="448761"/>
            <wp:effectExtent l="0" t="0" r="635" b="8890"/>
            <wp:wrapNone/>
            <wp:docPr id="1316612868" name="図 50">
              <a:extLst xmlns:a="http://schemas.openxmlformats.org/drawingml/2006/main">
                <a:ext uri="{FF2B5EF4-FFF2-40B4-BE49-F238E27FC236}">
                  <a16:creationId xmlns:a16="http://schemas.microsoft.com/office/drawing/2014/main" id="{45AA138E-B66F-9419-9F71-424F90B31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>
                      <a:extLst>
                        <a:ext uri="{FF2B5EF4-FFF2-40B4-BE49-F238E27FC236}">
                          <a16:creationId xmlns:a16="http://schemas.microsoft.com/office/drawing/2014/main" id="{45AA138E-B66F-9419-9F71-424F90B31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67" cy="44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86E">
        <w:rPr>
          <w:rFonts w:ascii="游ゴシック" w:eastAsia="游ゴシック" w:hAnsi="游ゴシック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7780EE" wp14:editId="1B0861D6">
            <wp:simplePos x="0" y="0"/>
            <wp:positionH relativeFrom="column">
              <wp:posOffset>-381000</wp:posOffset>
            </wp:positionH>
            <wp:positionV relativeFrom="paragraph">
              <wp:posOffset>-4445</wp:posOffset>
            </wp:positionV>
            <wp:extent cx="914267" cy="448761"/>
            <wp:effectExtent l="0" t="0" r="635" b="8890"/>
            <wp:wrapNone/>
            <wp:docPr id="51" name="図 50">
              <a:extLst xmlns:a="http://schemas.openxmlformats.org/drawingml/2006/main">
                <a:ext uri="{FF2B5EF4-FFF2-40B4-BE49-F238E27FC236}">
                  <a16:creationId xmlns:a16="http://schemas.microsoft.com/office/drawing/2014/main" id="{45AA138E-B66F-9419-9F71-424F90B31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>
                      <a:extLst>
                        <a:ext uri="{FF2B5EF4-FFF2-40B4-BE49-F238E27FC236}">
                          <a16:creationId xmlns:a16="http://schemas.microsoft.com/office/drawing/2014/main" id="{45AA138E-B66F-9419-9F71-424F90B31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67" cy="44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A96" w:rsidRPr="00F20A96">
        <w:rPr>
          <w:rFonts w:ascii="游ゴシック" w:eastAsia="游ゴシック" w:hAnsi="游ゴシック" w:hint="eastAsia"/>
          <w:b/>
          <w:bCs/>
          <w:sz w:val="69"/>
          <w:szCs w:val="69"/>
          <w:u w:val="single"/>
        </w:rPr>
        <w:t>登録生産者申込書</w:t>
      </w:r>
    </w:p>
    <w:p w14:paraId="48F7043D" w14:textId="6B19A87C" w:rsidR="00F20A96" w:rsidRPr="00F20A96" w:rsidRDefault="00F20A96" w:rsidP="00DB686E">
      <w:pPr>
        <w:spacing w:line="80" w:lineRule="exact"/>
        <w:rPr>
          <w:rFonts w:ascii="游ゴシック" w:eastAsia="游ゴシック" w:hAnsi="游ゴシック"/>
        </w:rPr>
      </w:pPr>
    </w:p>
    <w:p w14:paraId="5BA3E4A7" w14:textId="77A00E9E" w:rsidR="00F20A96" w:rsidRPr="00F20A96" w:rsidRDefault="00F20A96" w:rsidP="00F20A96">
      <w:pPr>
        <w:spacing w:line="0" w:lineRule="atLeast"/>
        <w:rPr>
          <w:rFonts w:ascii="游ゴシック" w:eastAsia="游ゴシック" w:hAnsi="游ゴシック"/>
          <w:b/>
          <w:bCs/>
          <w:sz w:val="40"/>
          <w:szCs w:val="40"/>
        </w:rPr>
      </w:pPr>
      <w:r w:rsidRPr="00F20A96">
        <w:rPr>
          <w:rFonts w:ascii="游ゴシック" w:eastAsia="游ゴシック" w:hAnsi="游ゴシック" w:hint="eastAsia"/>
          <w:b/>
          <w:bCs/>
          <w:sz w:val="40"/>
          <w:szCs w:val="40"/>
        </w:rPr>
        <w:t>１．基本情報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F20A96" w:rsidRPr="00F20A96" w14:paraId="17E64D12" w14:textId="77777777" w:rsidTr="00DB686E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9D887BE" w14:textId="3DB9BAE3" w:rsidR="00F20A96" w:rsidRPr="00F20A96" w:rsidRDefault="00F20A96" w:rsidP="00F20A96">
            <w:pPr>
              <w:spacing w:line="0" w:lineRule="atLeast"/>
              <w:jc w:val="both"/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</w:pPr>
            <w:r w:rsidRPr="00F20A96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氏名</w:t>
            </w:r>
          </w:p>
        </w:tc>
        <w:tc>
          <w:tcPr>
            <w:tcW w:w="7938" w:type="dxa"/>
          </w:tcPr>
          <w:p w14:paraId="42DC48EC" w14:textId="75CFC3AC" w:rsidR="00F20A96" w:rsidRPr="00F20A96" w:rsidRDefault="00F20A96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F20A96" w:rsidRPr="00F20A96" w14:paraId="43DF8F8A" w14:textId="77777777" w:rsidTr="00DB686E">
        <w:trPr>
          <w:trHeight w:val="136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9275C04" w14:textId="02598328" w:rsidR="00F20A96" w:rsidRPr="00F20A96" w:rsidRDefault="00F20A96" w:rsidP="00F20A96">
            <w:pPr>
              <w:spacing w:line="0" w:lineRule="atLeast"/>
              <w:jc w:val="both"/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</w:pPr>
            <w:r w:rsidRPr="00F20A96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住所</w:t>
            </w:r>
          </w:p>
        </w:tc>
        <w:tc>
          <w:tcPr>
            <w:tcW w:w="7938" w:type="dxa"/>
          </w:tcPr>
          <w:p w14:paraId="7601F34C" w14:textId="54597F7E" w:rsidR="00F20A96" w:rsidRPr="00F20A96" w:rsidRDefault="00F20A96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  <w:r w:rsidRPr="00F20A96">
              <w:rPr>
                <w:rFonts w:ascii="游ゴシック" w:eastAsia="游ゴシック" w:hAnsi="游ゴシック" w:hint="eastAsia"/>
                <w:sz w:val="28"/>
                <w:szCs w:val="28"/>
              </w:rPr>
              <w:t>〒</w:t>
            </w:r>
          </w:p>
        </w:tc>
      </w:tr>
      <w:tr w:rsidR="00F20A96" w:rsidRPr="00F20A96" w14:paraId="2E3271E6" w14:textId="77777777" w:rsidTr="00DB686E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926E62" w14:textId="1865D86C" w:rsidR="00F20A96" w:rsidRPr="00F20A96" w:rsidRDefault="00F20A96" w:rsidP="00F20A96">
            <w:pPr>
              <w:spacing w:line="0" w:lineRule="atLeast"/>
              <w:jc w:val="both"/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</w:pPr>
            <w:r w:rsidRPr="00F20A96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携帯電話番号</w:t>
            </w:r>
          </w:p>
        </w:tc>
        <w:tc>
          <w:tcPr>
            <w:tcW w:w="7938" w:type="dxa"/>
          </w:tcPr>
          <w:p w14:paraId="76A189DA" w14:textId="3532A674" w:rsidR="00F20A96" w:rsidRPr="00F20A96" w:rsidRDefault="00F20A96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F20A96" w:rsidRPr="00F20A96" w14:paraId="4147CB8A" w14:textId="77777777" w:rsidTr="00DB686E">
        <w:trPr>
          <w:trHeight w:val="123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0484837" w14:textId="2C5B582C" w:rsidR="00F20A96" w:rsidRPr="00F20A96" w:rsidRDefault="00F20A96" w:rsidP="00F20A96">
            <w:pPr>
              <w:spacing w:line="0" w:lineRule="atLeast"/>
              <w:jc w:val="both"/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</w:pPr>
            <w:r w:rsidRPr="00F20A96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所属組織名</w:t>
            </w:r>
            <w:r w:rsidRPr="00F20A96">
              <w:rPr>
                <w:rFonts w:ascii="游ゴシック" w:eastAsia="游ゴシック" w:hAnsi="游ゴシック"/>
                <w:b/>
                <w:bCs/>
                <w:sz w:val="24"/>
              </w:rPr>
              <w:t>等</w:t>
            </w:r>
          </w:p>
        </w:tc>
        <w:tc>
          <w:tcPr>
            <w:tcW w:w="7938" w:type="dxa"/>
          </w:tcPr>
          <w:p w14:paraId="003096A6" w14:textId="4B476CB3" w:rsidR="00F20A96" w:rsidRDefault="00F20A96" w:rsidP="00DB686E">
            <w:pPr>
              <w:spacing w:line="28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0396474A" w14:textId="1BA55D17" w:rsidR="00F20A96" w:rsidRDefault="00F20A96" w:rsidP="00DB686E">
            <w:pPr>
              <w:spacing w:line="28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6B0A38D9" w14:textId="3C9E605A" w:rsidR="00DB686E" w:rsidRDefault="00DB686E" w:rsidP="00DB686E">
            <w:pPr>
              <w:spacing w:line="28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  <w:p w14:paraId="500740A5" w14:textId="7FED6972" w:rsidR="00F20A96" w:rsidRPr="00F20A96" w:rsidRDefault="00F20A96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  <w:r w:rsidRPr="00F20A96">
              <w:rPr>
                <w:rFonts w:ascii="游ゴシック" w:eastAsia="游ゴシック" w:hAnsi="游ゴシック"/>
                <w:sz w:val="28"/>
                <w:szCs w:val="28"/>
              </w:rPr>
              <w:t>※ おうとうの農協部会や研究会に所属している場合に記入</w:t>
            </w:r>
          </w:p>
        </w:tc>
      </w:tr>
    </w:tbl>
    <w:p w14:paraId="2C992825" w14:textId="26D5FB19" w:rsidR="00F20A96" w:rsidRPr="00F20A96" w:rsidRDefault="00F20A96" w:rsidP="00F20A96">
      <w:pPr>
        <w:spacing w:line="0" w:lineRule="atLeast"/>
        <w:rPr>
          <w:rFonts w:ascii="游ゴシック" w:eastAsia="游ゴシック" w:hAnsi="游ゴシック"/>
        </w:rPr>
      </w:pPr>
    </w:p>
    <w:p w14:paraId="3FEB3A6D" w14:textId="2707BB31" w:rsidR="00F20A96" w:rsidRPr="00F20A96" w:rsidRDefault="00F20A96" w:rsidP="00F20A96">
      <w:pPr>
        <w:spacing w:line="0" w:lineRule="atLeast"/>
        <w:rPr>
          <w:rFonts w:ascii="游ゴシック" w:eastAsia="游ゴシック" w:hAnsi="游ゴシック"/>
          <w:b/>
          <w:bCs/>
          <w:sz w:val="40"/>
          <w:szCs w:val="40"/>
        </w:rPr>
      </w:pPr>
      <w:r w:rsidRPr="00F20A96">
        <w:rPr>
          <w:rFonts w:ascii="游ゴシック" w:eastAsia="游ゴシック" w:hAnsi="游ゴシック" w:hint="eastAsia"/>
          <w:b/>
          <w:bCs/>
          <w:sz w:val="40"/>
          <w:szCs w:val="40"/>
        </w:rPr>
        <w:t>２．ジュノハート生産に関する情報</w:t>
      </w:r>
    </w:p>
    <w:p w14:paraId="6F1AEF23" w14:textId="6C3CD219" w:rsidR="00F20A96" w:rsidRPr="00F20A96" w:rsidRDefault="00F20A96" w:rsidP="00DB686E">
      <w:pPr>
        <w:spacing w:line="400" w:lineRule="exact"/>
        <w:ind w:firstLineChars="200" w:firstLine="720"/>
        <w:rPr>
          <w:rFonts w:ascii="游ゴシック" w:eastAsia="游ゴシック" w:hAnsi="游ゴシック" w:cs="Segoe UI Symbol"/>
          <w:b/>
          <w:bCs/>
          <w:sz w:val="36"/>
          <w:szCs w:val="36"/>
        </w:rPr>
      </w:pPr>
      <w:r w:rsidRPr="00F20A96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※該当する項目に </w:t>
      </w:r>
      <w:r w:rsidRPr="00F20A96">
        <w:rPr>
          <w:rFonts w:ascii="Segoe UI Symbol" w:eastAsia="游ゴシック" w:hAnsi="Segoe UI Symbol" w:cs="Segoe UI Symbol"/>
          <w:b/>
          <w:bCs/>
          <w:sz w:val="40"/>
          <w:szCs w:val="40"/>
        </w:rPr>
        <w:t>☑</w:t>
      </w:r>
      <w:r w:rsidRPr="00F20A96">
        <w:rPr>
          <w:rFonts w:ascii="Segoe UI Symbol" w:eastAsia="游ゴシック" w:hAnsi="Segoe UI Symbol" w:cs="Segoe UI Symbol" w:hint="eastAsia"/>
          <w:b/>
          <w:bCs/>
          <w:sz w:val="36"/>
          <w:szCs w:val="36"/>
        </w:rPr>
        <w:t xml:space="preserve"> </w:t>
      </w:r>
      <w:r w:rsidRPr="00F20A96">
        <w:rPr>
          <w:rFonts w:ascii="游ゴシック" w:eastAsia="游ゴシック" w:hAnsi="游ゴシック" w:cs="Segoe UI Symbol" w:hint="eastAsia"/>
          <w:b/>
          <w:bCs/>
          <w:sz w:val="36"/>
          <w:szCs w:val="36"/>
        </w:rPr>
        <w:t>を入れて記入してください。</w:t>
      </w:r>
    </w:p>
    <w:p w14:paraId="0B757F2C" w14:textId="652CE9BE" w:rsidR="00F20A96" w:rsidRPr="00F20A96" w:rsidRDefault="00F20A96" w:rsidP="00F20A96">
      <w:pPr>
        <w:spacing w:line="0" w:lineRule="atLeast"/>
        <w:rPr>
          <w:rFonts w:ascii="游ゴシック" w:eastAsia="游ゴシック" w:hAnsi="游ゴシック" w:cs="Segoe UI Symbol"/>
          <w:b/>
          <w:bCs/>
        </w:rPr>
      </w:pPr>
    </w:p>
    <w:p w14:paraId="4CBC7CBF" w14:textId="788927BB" w:rsidR="00F20A96" w:rsidRPr="00F20A96" w:rsidRDefault="00F20A96" w:rsidP="00DB686E">
      <w:pPr>
        <w:spacing w:line="0" w:lineRule="atLeast"/>
        <w:ind w:firstLineChars="50" w:firstLine="200"/>
        <w:rPr>
          <w:rFonts w:ascii="游ゴシック" w:eastAsia="游ゴシック" w:hAnsi="游ゴシック" w:cs="Segoe UI Symbol"/>
          <w:b/>
          <w:bCs/>
          <w:sz w:val="40"/>
          <w:szCs w:val="40"/>
        </w:rPr>
      </w:pPr>
      <w:r w:rsidRPr="00F20A96">
        <w:rPr>
          <w:rFonts w:ascii="游ゴシック" w:eastAsia="游ゴシック" w:hAnsi="游ゴシック" w:cs="Segoe UI Symbol" w:hint="eastAsia"/>
          <w:b/>
          <w:bCs/>
          <w:sz w:val="40"/>
          <w:szCs w:val="40"/>
        </w:rPr>
        <w:t>□ おうとう</w:t>
      </w:r>
      <w:r w:rsidRPr="00F20A96">
        <w:rPr>
          <w:rFonts w:ascii="游ゴシック" w:eastAsia="游ゴシック" w:hAnsi="游ゴシック" w:cs="Segoe UI Symbol" w:hint="eastAsia"/>
          <w:b/>
          <w:bCs/>
          <w:sz w:val="32"/>
          <w:szCs w:val="32"/>
        </w:rPr>
        <w:t>(ジュノハートを含む)</w:t>
      </w:r>
      <w:r w:rsidRPr="00F20A96">
        <w:rPr>
          <w:rFonts w:ascii="游ゴシック" w:eastAsia="游ゴシック" w:hAnsi="游ゴシック" w:cs="Segoe UI Symbol" w:hint="eastAsia"/>
          <w:b/>
          <w:bCs/>
          <w:sz w:val="40"/>
          <w:szCs w:val="40"/>
        </w:rPr>
        <w:t>をすでに栽培している方</w:t>
      </w:r>
    </w:p>
    <w:tbl>
      <w:tblPr>
        <w:tblStyle w:val="aa"/>
        <w:tblW w:w="10064" w:type="dxa"/>
        <w:tblInd w:w="421" w:type="dxa"/>
        <w:tblLook w:val="04A0" w:firstRow="1" w:lastRow="0" w:firstColumn="1" w:lastColumn="0" w:noHBand="0" w:noVBand="1"/>
      </w:tblPr>
      <w:tblGrid>
        <w:gridCol w:w="2977"/>
        <w:gridCol w:w="7087"/>
      </w:tblGrid>
      <w:tr w:rsidR="00F20A96" w:rsidRPr="00F20A96" w14:paraId="4313AC15" w14:textId="77777777" w:rsidTr="00DB686E">
        <w:tc>
          <w:tcPr>
            <w:tcW w:w="2977" w:type="dxa"/>
            <w:shd w:val="clear" w:color="auto" w:fill="D9D9D9" w:themeFill="background1" w:themeFillShade="D9"/>
          </w:tcPr>
          <w:p w14:paraId="15AAC9B2" w14:textId="77777777" w:rsidR="00DB686E" w:rsidRPr="00DB686E" w:rsidRDefault="00DB686E" w:rsidP="00DB686E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ジュノハートの</w:t>
            </w:r>
          </w:p>
          <w:p w14:paraId="7DD22FEF" w14:textId="60C6E86F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栽培面積と所在地</w:t>
            </w:r>
          </w:p>
        </w:tc>
        <w:tc>
          <w:tcPr>
            <w:tcW w:w="7087" w:type="dxa"/>
          </w:tcPr>
          <w:p w14:paraId="331FC735" w14:textId="645B87F3" w:rsidR="00DB686E" w:rsidRDefault="00DB686E" w:rsidP="00DB686E">
            <w:pPr>
              <w:spacing w:line="280" w:lineRule="exact"/>
              <w:rPr>
                <w:rFonts w:ascii="游ゴシック" w:eastAsia="游ゴシック" w:hAnsi="游ゴシック"/>
                <w:sz w:val="28"/>
                <w:szCs w:val="36"/>
              </w:rPr>
            </w:pPr>
          </w:p>
          <w:p w14:paraId="6529FB1E" w14:textId="69E351AE" w:rsidR="00DB686E" w:rsidRDefault="00DB686E" w:rsidP="00DB686E">
            <w:pPr>
              <w:spacing w:line="280" w:lineRule="exact"/>
              <w:rPr>
                <w:rFonts w:ascii="游ゴシック" w:eastAsia="游ゴシック" w:hAnsi="游ゴシック"/>
                <w:sz w:val="28"/>
                <w:szCs w:val="36"/>
              </w:rPr>
            </w:pPr>
          </w:p>
          <w:p w14:paraId="1693A274" w14:textId="5C5F543E" w:rsidR="00DB686E" w:rsidRDefault="00DB686E" w:rsidP="00DB686E">
            <w:pPr>
              <w:spacing w:line="280" w:lineRule="exact"/>
              <w:rPr>
                <w:rFonts w:ascii="游ゴシック" w:eastAsia="游ゴシック" w:hAnsi="游ゴシック"/>
                <w:sz w:val="28"/>
                <w:szCs w:val="36"/>
              </w:rPr>
            </w:pPr>
          </w:p>
          <w:p w14:paraId="0385E7A1" w14:textId="5DFE51ED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36"/>
              </w:rPr>
            </w:pPr>
            <w:r w:rsidRPr="00DB686E">
              <w:rPr>
                <w:rFonts w:ascii="游ゴシック" w:eastAsia="游ゴシック" w:hAnsi="游ゴシック"/>
                <w:sz w:val="28"/>
                <w:szCs w:val="36"/>
              </w:rPr>
              <w:t>※ 複数ある場合は、主要な１園地を記入</w:t>
            </w:r>
          </w:p>
        </w:tc>
      </w:tr>
      <w:tr w:rsidR="00F20A96" w:rsidRPr="00F20A96" w14:paraId="4D36FB54" w14:textId="77777777" w:rsidTr="00DB686E">
        <w:tc>
          <w:tcPr>
            <w:tcW w:w="2977" w:type="dxa"/>
            <w:shd w:val="clear" w:color="auto" w:fill="D9D9D9" w:themeFill="background1" w:themeFillShade="D9"/>
          </w:tcPr>
          <w:p w14:paraId="1B3F26DE" w14:textId="77777777" w:rsidR="00DB686E" w:rsidRPr="00DB686E" w:rsidRDefault="00DB686E" w:rsidP="00DB686E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ジュノハートの</w:t>
            </w:r>
          </w:p>
          <w:p w14:paraId="64BD7BFE" w14:textId="314DCB95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栽植本数及び樹齢</w:t>
            </w:r>
          </w:p>
        </w:tc>
        <w:tc>
          <w:tcPr>
            <w:tcW w:w="7087" w:type="dxa"/>
          </w:tcPr>
          <w:p w14:paraId="02F0AF5C" w14:textId="791AAE3A" w:rsidR="00F20A96" w:rsidRDefault="00DB686E" w:rsidP="00F20A96">
            <w:pPr>
              <w:spacing w:line="0" w:lineRule="atLeast"/>
              <w:rPr>
                <w:rFonts w:ascii="游ゴシック" w:eastAsia="游ゴシック" w:hAnsi="游ゴシック"/>
                <w:sz w:val="28"/>
                <w:szCs w:val="36"/>
              </w:rPr>
            </w:pPr>
            <w:r w:rsidRPr="00DB686E">
              <w:rPr>
                <w:rFonts w:ascii="游ゴシック" w:eastAsia="游ゴシック" w:hAnsi="游ゴシック"/>
                <w:sz w:val="28"/>
                <w:szCs w:val="36"/>
              </w:rPr>
              <w:t>例）３年生：４本、５年生：６本、１０年生：２本</w:t>
            </w:r>
          </w:p>
          <w:p w14:paraId="544A9B5C" w14:textId="2C54A7F4" w:rsidR="00DB686E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36"/>
              </w:rPr>
            </w:pPr>
          </w:p>
        </w:tc>
      </w:tr>
      <w:tr w:rsidR="00F20A96" w:rsidRPr="00F20A96" w14:paraId="25CF3772" w14:textId="77777777" w:rsidTr="00DB686E">
        <w:tc>
          <w:tcPr>
            <w:tcW w:w="2977" w:type="dxa"/>
            <w:shd w:val="clear" w:color="auto" w:fill="D9D9D9" w:themeFill="background1" w:themeFillShade="D9"/>
          </w:tcPr>
          <w:p w14:paraId="641F113F" w14:textId="77777777" w:rsidR="00DB686E" w:rsidRPr="00DB686E" w:rsidRDefault="00DB686E" w:rsidP="00DB686E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接ぎ木や高接ぎで</w:t>
            </w:r>
          </w:p>
          <w:p w14:paraId="5154965D" w14:textId="712781F5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自家増殖する本数</w:t>
            </w:r>
          </w:p>
        </w:tc>
        <w:tc>
          <w:tcPr>
            <w:tcW w:w="7087" w:type="dxa"/>
          </w:tcPr>
          <w:p w14:paraId="71D8EDF2" w14:textId="0007C854" w:rsidR="00F20A96" w:rsidRDefault="00DB686E" w:rsidP="00F20A96">
            <w:pPr>
              <w:spacing w:line="0" w:lineRule="atLeast"/>
              <w:rPr>
                <w:rFonts w:ascii="游ゴシック" w:eastAsia="游ゴシック" w:hAnsi="游ゴシック"/>
                <w:sz w:val="28"/>
                <w:szCs w:val="36"/>
              </w:rPr>
            </w:pPr>
            <w:r w:rsidRPr="00DB686E">
              <w:rPr>
                <w:rFonts w:ascii="游ゴシック" w:eastAsia="游ゴシック" w:hAnsi="游ゴシック"/>
                <w:sz w:val="28"/>
                <w:szCs w:val="36"/>
              </w:rPr>
              <w:t>※ 申込日から翌３月３１日までに実施する本数を記入</w:t>
            </w:r>
          </w:p>
          <w:p w14:paraId="35194740" w14:textId="673570CB" w:rsidR="00DB686E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36"/>
              </w:rPr>
            </w:pPr>
          </w:p>
        </w:tc>
      </w:tr>
      <w:tr w:rsidR="00F20A96" w:rsidRPr="00F20A96" w14:paraId="48A4F37A" w14:textId="77777777" w:rsidTr="00DB686E">
        <w:tc>
          <w:tcPr>
            <w:tcW w:w="2977" w:type="dxa"/>
            <w:shd w:val="clear" w:color="auto" w:fill="D9D9D9" w:themeFill="background1" w:themeFillShade="D9"/>
          </w:tcPr>
          <w:p w14:paraId="51F7ACEE" w14:textId="77777777" w:rsidR="00DB686E" w:rsidRPr="00DB686E" w:rsidRDefault="00DB686E" w:rsidP="00DB686E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ジュノハートの</w:t>
            </w:r>
          </w:p>
          <w:p w14:paraId="198ED80C" w14:textId="7B6B8B08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苗木購入本数</w:t>
            </w:r>
          </w:p>
        </w:tc>
        <w:tc>
          <w:tcPr>
            <w:tcW w:w="7087" w:type="dxa"/>
          </w:tcPr>
          <w:p w14:paraId="255AC7B0" w14:textId="147DA827" w:rsidR="00F20A96" w:rsidRDefault="00DB686E" w:rsidP="00F20A96">
            <w:pPr>
              <w:spacing w:line="0" w:lineRule="atLeast"/>
              <w:rPr>
                <w:rFonts w:ascii="游ゴシック" w:eastAsia="游ゴシック" w:hAnsi="游ゴシック"/>
                <w:sz w:val="28"/>
                <w:szCs w:val="36"/>
              </w:rPr>
            </w:pPr>
            <w:r w:rsidRPr="00DB686E">
              <w:rPr>
                <w:rFonts w:ascii="游ゴシック" w:eastAsia="游ゴシック" w:hAnsi="游ゴシック"/>
                <w:sz w:val="28"/>
                <w:szCs w:val="36"/>
              </w:rPr>
              <w:t>※ 申込日から翌３月３１日までに購入する本数を記入</w:t>
            </w:r>
          </w:p>
          <w:p w14:paraId="180310B7" w14:textId="2CCECDE7" w:rsidR="00DB686E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  <w:szCs w:val="36"/>
              </w:rPr>
            </w:pPr>
          </w:p>
        </w:tc>
      </w:tr>
    </w:tbl>
    <w:p w14:paraId="114A2992" w14:textId="0486739E" w:rsidR="00F20A96" w:rsidRPr="00F20A96" w:rsidRDefault="00F20A96" w:rsidP="00F20A96">
      <w:pPr>
        <w:spacing w:line="0" w:lineRule="atLeast"/>
        <w:rPr>
          <w:rFonts w:ascii="游ゴシック" w:eastAsia="游ゴシック" w:hAnsi="游ゴシック"/>
        </w:rPr>
      </w:pPr>
    </w:p>
    <w:p w14:paraId="34354619" w14:textId="2756FCD5" w:rsidR="00F20A96" w:rsidRPr="00F20A96" w:rsidRDefault="00F20A96" w:rsidP="00F20A96">
      <w:pPr>
        <w:spacing w:line="0" w:lineRule="atLeast"/>
        <w:ind w:firstLineChars="50" w:firstLine="200"/>
        <w:rPr>
          <w:rFonts w:ascii="游ゴシック" w:eastAsia="游ゴシック" w:hAnsi="游ゴシック"/>
          <w:b/>
          <w:bCs/>
          <w:sz w:val="40"/>
          <w:szCs w:val="40"/>
        </w:rPr>
      </w:pPr>
      <w:r w:rsidRPr="00F20A96">
        <w:rPr>
          <w:rFonts w:ascii="游ゴシック" w:eastAsia="游ゴシック" w:hAnsi="游ゴシック" w:hint="eastAsia"/>
          <w:b/>
          <w:bCs/>
          <w:sz w:val="40"/>
          <w:szCs w:val="40"/>
        </w:rPr>
        <w:t>□ おうとう</w:t>
      </w:r>
      <w:r w:rsidRPr="00F20A96">
        <w:rPr>
          <w:rFonts w:ascii="游ゴシック" w:eastAsia="游ゴシック" w:hAnsi="游ゴシック" w:hint="eastAsia"/>
          <w:b/>
          <w:bCs/>
          <w:sz w:val="32"/>
          <w:szCs w:val="32"/>
        </w:rPr>
        <w:t>(ジュノハートを含む)</w:t>
      </w:r>
      <w:r w:rsidRPr="00F20A96">
        <w:rPr>
          <w:rFonts w:ascii="游ゴシック" w:eastAsia="游ゴシック" w:hAnsi="游ゴシック" w:hint="eastAsia"/>
          <w:b/>
          <w:bCs/>
          <w:sz w:val="40"/>
          <w:szCs w:val="40"/>
        </w:rPr>
        <w:t>をこれから栽培する方</w:t>
      </w:r>
    </w:p>
    <w:tbl>
      <w:tblPr>
        <w:tblStyle w:val="aa"/>
        <w:tblW w:w="10064" w:type="dxa"/>
        <w:tblInd w:w="421" w:type="dxa"/>
        <w:tblLook w:val="04A0" w:firstRow="1" w:lastRow="0" w:firstColumn="1" w:lastColumn="0" w:noHBand="0" w:noVBand="1"/>
      </w:tblPr>
      <w:tblGrid>
        <w:gridCol w:w="2976"/>
        <w:gridCol w:w="7088"/>
      </w:tblGrid>
      <w:tr w:rsidR="00F20A96" w:rsidRPr="00F20A96" w14:paraId="3A22C408" w14:textId="77777777" w:rsidTr="00DB686E">
        <w:tc>
          <w:tcPr>
            <w:tcW w:w="2976" w:type="dxa"/>
            <w:shd w:val="clear" w:color="auto" w:fill="D9D9D9" w:themeFill="background1" w:themeFillShade="D9"/>
          </w:tcPr>
          <w:p w14:paraId="7AEF397A" w14:textId="77777777" w:rsidR="00DB686E" w:rsidRPr="00DB686E" w:rsidRDefault="00DB686E" w:rsidP="00DB686E">
            <w:pPr>
              <w:spacing w:line="0" w:lineRule="atLeast"/>
              <w:rPr>
                <w:rFonts w:ascii="游ゴシック" w:eastAsia="游ゴシック" w:hAnsi="游ゴシック"/>
                <w:sz w:val="32"/>
                <w:szCs w:val="40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40"/>
              </w:rPr>
              <w:t>ジュノハートの</w:t>
            </w:r>
          </w:p>
          <w:p w14:paraId="7FB74567" w14:textId="747C8890" w:rsidR="00F20A96" w:rsidRPr="00DB686E" w:rsidRDefault="00DB686E" w:rsidP="00F20A96">
            <w:pPr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DB686E">
              <w:rPr>
                <w:rFonts w:ascii="游ゴシック" w:eastAsia="游ゴシック" w:hAnsi="游ゴシック"/>
                <w:b/>
                <w:bCs/>
                <w:sz w:val="32"/>
                <w:szCs w:val="40"/>
              </w:rPr>
              <w:t>苗木購入本数</w:t>
            </w:r>
          </w:p>
        </w:tc>
        <w:tc>
          <w:tcPr>
            <w:tcW w:w="7088" w:type="dxa"/>
          </w:tcPr>
          <w:p w14:paraId="34EE6EF0" w14:textId="03211826" w:rsidR="00F20A96" w:rsidRPr="00F20A96" w:rsidRDefault="00F20A96" w:rsidP="00F20A96">
            <w:pPr>
              <w:spacing w:line="0" w:lineRule="atLeast"/>
              <w:rPr>
                <w:rFonts w:ascii="游ゴシック" w:eastAsia="游ゴシック" w:hAnsi="游ゴシック" w:hint="eastAsia"/>
              </w:rPr>
            </w:pPr>
          </w:p>
        </w:tc>
      </w:tr>
    </w:tbl>
    <w:p w14:paraId="6E6DA747" w14:textId="25C10AF5" w:rsidR="00F20A96" w:rsidRPr="00F20A96" w:rsidRDefault="00DB686E" w:rsidP="00F20A96">
      <w:pPr>
        <w:spacing w:line="0" w:lineRule="atLeast"/>
        <w:rPr>
          <w:rFonts w:ascii="游ゴシック" w:eastAsia="游ゴシック" w:hAnsi="游ゴシック" w:hint="eastAsia"/>
        </w:rPr>
      </w:pPr>
      <w:r w:rsidRPr="00DB686E">
        <w:rPr>
          <w:rFonts w:ascii="游ゴシック" w:eastAsia="游ゴシック" w:hAnsi="游ゴシック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4AB5AAF" wp14:editId="16B0E330">
            <wp:simplePos x="0" y="0"/>
            <wp:positionH relativeFrom="column">
              <wp:posOffset>6108065</wp:posOffset>
            </wp:positionH>
            <wp:positionV relativeFrom="paragraph">
              <wp:posOffset>358775</wp:posOffset>
            </wp:positionV>
            <wp:extent cx="913765" cy="448310"/>
            <wp:effectExtent l="0" t="0" r="635" b="8890"/>
            <wp:wrapNone/>
            <wp:docPr id="871361140" name="図 50">
              <a:extLst xmlns:a="http://schemas.openxmlformats.org/drawingml/2006/main">
                <a:ext uri="{FF2B5EF4-FFF2-40B4-BE49-F238E27FC236}">
                  <a16:creationId xmlns:a16="http://schemas.microsoft.com/office/drawing/2014/main" id="{45AA138E-B66F-9419-9F71-424F90B31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>
                      <a:extLst>
                        <a:ext uri="{FF2B5EF4-FFF2-40B4-BE49-F238E27FC236}">
                          <a16:creationId xmlns:a16="http://schemas.microsoft.com/office/drawing/2014/main" id="{45AA138E-B66F-9419-9F71-424F90B31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86E">
        <w:rPr>
          <w:rFonts w:ascii="游ゴシック" w:eastAsia="游ゴシック" w:hAnsi="游ゴシック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7385EED" wp14:editId="0132D8B9">
            <wp:simplePos x="0" y="0"/>
            <wp:positionH relativeFrom="column">
              <wp:posOffset>-382270</wp:posOffset>
            </wp:positionH>
            <wp:positionV relativeFrom="paragraph">
              <wp:posOffset>356074</wp:posOffset>
            </wp:positionV>
            <wp:extent cx="913765" cy="448310"/>
            <wp:effectExtent l="0" t="0" r="635" b="8890"/>
            <wp:wrapNone/>
            <wp:docPr id="13008279" name="図 50">
              <a:extLst xmlns:a="http://schemas.openxmlformats.org/drawingml/2006/main">
                <a:ext uri="{FF2B5EF4-FFF2-40B4-BE49-F238E27FC236}">
                  <a16:creationId xmlns:a16="http://schemas.microsoft.com/office/drawing/2014/main" id="{45AA138E-B66F-9419-9F71-424F90B31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>
                      <a:extLst>
                        <a:ext uri="{FF2B5EF4-FFF2-40B4-BE49-F238E27FC236}">
                          <a16:creationId xmlns:a16="http://schemas.microsoft.com/office/drawing/2014/main" id="{45AA138E-B66F-9419-9F71-424F90B31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0A96" w:rsidRPr="00F20A96" w:rsidSect="00DB686E">
      <w:type w:val="continuous"/>
      <w:pgSz w:w="11906" w:h="16838" w:code="9"/>
      <w:pgMar w:top="142" w:right="720" w:bottom="720" w:left="720" w:header="720" w:footer="720" w:gutter="0"/>
      <w:cols w:space="425"/>
      <w:noEndnote/>
      <w:docGrid w:type="lines" w:linePitch="353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3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6"/>
    <w:rsid w:val="0001497E"/>
    <w:rsid w:val="003F62B7"/>
    <w:rsid w:val="00401904"/>
    <w:rsid w:val="00496E7B"/>
    <w:rsid w:val="004E603C"/>
    <w:rsid w:val="008238E0"/>
    <w:rsid w:val="00A24665"/>
    <w:rsid w:val="00DB686E"/>
    <w:rsid w:val="00E0534B"/>
    <w:rsid w:val="00F2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401A9"/>
  <w15:chartTrackingRefBased/>
  <w15:docId w15:val="{E65EDAE2-F8AF-44B9-92FB-CC07A21A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A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　統道</dc:creator>
  <cp:keywords/>
  <dc:description/>
  <cp:lastModifiedBy>中里　統道</cp:lastModifiedBy>
  <cp:revision>1</cp:revision>
  <dcterms:created xsi:type="dcterms:W3CDTF">2026-06-26T04:16:00Z</dcterms:created>
  <dcterms:modified xsi:type="dcterms:W3CDTF">2026-06-26T04:36:00Z</dcterms:modified>
</cp:coreProperties>
</file>