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53AFFD" w14:textId="77777777" w:rsidR="00F41BB5" w:rsidRDefault="00F41BB5">
      <w:pPr>
        <w:autoSpaceDE w:val="0"/>
        <w:autoSpaceDN w:val="0"/>
        <w:adjustRightInd w:val="0"/>
        <w:spacing w:line="420" w:lineRule="atLeast"/>
        <w:ind w:left="840" w:hanging="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○青森県港湾管理条例施行規則</w:t>
      </w:r>
    </w:p>
    <w:p w14:paraId="64934BBC" w14:textId="77777777" w:rsidR="00F41BB5" w:rsidRDefault="00F41BB5">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平成十二年三月二十四日</w:t>
      </w:r>
    </w:p>
    <w:p w14:paraId="01CD4870" w14:textId="77777777" w:rsidR="00F41BB5" w:rsidRDefault="00F41BB5">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青森県規則第百二十三号</w:t>
      </w:r>
    </w:p>
    <w:p w14:paraId="3B609BB2" w14:textId="77777777" w:rsidR="00F41BB5" w:rsidRDefault="00F41BB5">
      <w:pPr>
        <w:autoSpaceDE w:val="0"/>
        <w:autoSpaceDN w:val="0"/>
        <w:adjustRightInd w:val="0"/>
        <w:spacing w:line="420" w:lineRule="atLeast"/>
        <w:ind w:firstLine="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青森県港湾管理条例施行規則をここに公布する。</w:t>
      </w:r>
    </w:p>
    <w:p w14:paraId="0441DF8D" w14:textId="77777777" w:rsidR="00F41BB5" w:rsidRDefault="00F41BB5">
      <w:pPr>
        <w:autoSpaceDE w:val="0"/>
        <w:autoSpaceDN w:val="0"/>
        <w:adjustRightInd w:val="0"/>
        <w:spacing w:line="420" w:lineRule="atLeast"/>
        <w:ind w:left="63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青森県港湾管理条例施行規則</w:t>
      </w:r>
    </w:p>
    <w:p w14:paraId="6E29CD35" w14:textId="77777777" w:rsidR="00F41BB5" w:rsidRDefault="00F41BB5">
      <w:pPr>
        <w:autoSpaceDE w:val="0"/>
        <w:autoSpaceDN w:val="0"/>
        <w:adjustRightInd w:val="0"/>
        <w:spacing w:line="420" w:lineRule="atLeast"/>
        <w:ind w:firstLine="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青森県港湾施設使用条例施行規則（昭和三十九年八月青森県規則第六十八号）の全部を改正する。</w:t>
      </w:r>
    </w:p>
    <w:p w14:paraId="54B251CE" w14:textId="77777777" w:rsidR="00F41BB5" w:rsidRDefault="00F41BB5">
      <w:pPr>
        <w:autoSpaceDE w:val="0"/>
        <w:autoSpaceDN w:val="0"/>
        <w:adjustRightInd w:val="0"/>
        <w:spacing w:line="420" w:lineRule="atLeast"/>
        <w:ind w:left="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（趣旨）</w:t>
      </w:r>
    </w:p>
    <w:p w14:paraId="57F926DF" w14:textId="77777777" w:rsidR="00F41BB5" w:rsidRDefault="00F41BB5">
      <w:pPr>
        <w:autoSpaceDE w:val="0"/>
        <w:autoSpaceDN w:val="0"/>
        <w:adjustRightInd w:val="0"/>
        <w:spacing w:line="420" w:lineRule="atLeast"/>
        <w:ind w:left="210" w:hanging="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第一条　この規則は、青森県港湾管理条例（昭和三十九年七月青森県条例第六十五号。以下「条例」という。）の施行に関し必要な事項を定めるものとする。</w:t>
      </w:r>
    </w:p>
    <w:p w14:paraId="0C552D74" w14:textId="77777777" w:rsidR="00F41BB5" w:rsidRDefault="00F41BB5">
      <w:pPr>
        <w:autoSpaceDE w:val="0"/>
        <w:autoSpaceDN w:val="0"/>
        <w:adjustRightInd w:val="0"/>
        <w:spacing w:line="420" w:lineRule="atLeast"/>
        <w:ind w:left="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（使用許可の申請</w:t>
      </w:r>
      <w:r>
        <w:rPr>
          <w:rFonts w:ascii="Century" w:eastAsia="ＭＳ 明朝" w:hAnsi="ＭＳ 明朝" w:cs="ＭＳ 明朝" w:hint="eastAsia"/>
          <w:color w:val="000000"/>
          <w:kern w:val="0"/>
          <w:szCs w:val="21"/>
        </w:rPr>
        <w:t>）</w:t>
      </w:r>
    </w:p>
    <w:p w14:paraId="3ABD78F5" w14:textId="77777777" w:rsidR="00F41BB5" w:rsidRDefault="00F41BB5">
      <w:pPr>
        <w:autoSpaceDE w:val="0"/>
        <w:autoSpaceDN w:val="0"/>
        <w:adjustRightInd w:val="0"/>
        <w:spacing w:line="420" w:lineRule="atLeast"/>
        <w:ind w:left="210" w:hanging="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第二条　条例第三条の規定により港湾施設の使用の許可を受けようとする者は、岸壁、桟橋又は物揚場（第一号及び第二号に掲げるものを除く。）、荷役機械、上屋、野積場（第六号に掲げるものを除く。）及び船舶給水施設（以下「岸壁、桟橋又は物揚場等」という。）について県以外の港湾管理者が管理する岸壁、桟橋又は物揚場等に相当する施設に係る使用の許可の申請書の様式との統一を図ることによる負担の軽減等を勘案して知事が別に定める申請書のほか、次の各号に掲げる港湾施設の区分に応じ、当該各号に定める申請書を知事に提出しなければならない。</w:t>
      </w:r>
    </w:p>
    <w:p w14:paraId="11D6233A" w14:textId="77777777" w:rsidR="00F41BB5" w:rsidRDefault="00F41BB5">
      <w:pPr>
        <w:autoSpaceDE w:val="0"/>
        <w:autoSpaceDN w:val="0"/>
        <w:adjustRightInd w:val="0"/>
        <w:spacing w:line="420" w:lineRule="atLeast"/>
        <w:ind w:left="420" w:hanging="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一　小型船舶用物揚場　小型船舶用物揚場使用許可申請書（第一号様式）</w:t>
      </w:r>
    </w:p>
    <w:p w14:paraId="5F1221D7" w14:textId="77777777" w:rsidR="00F41BB5" w:rsidRDefault="00F41BB5">
      <w:pPr>
        <w:autoSpaceDE w:val="0"/>
        <w:autoSpaceDN w:val="0"/>
        <w:adjustRightInd w:val="0"/>
        <w:spacing w:line="420" w:lineRule="atLeast"/>
        <w:ind w:left="420" w:hanging="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二　ヨットハーバーに係る物揚場　ヨットハーバー物揚場使用許可申請書（第二号様式）</w:t>
      </w:r>
    </w:p>
    <w:p w14:paraId="55A910AB" w14:textId="77777777" w:rsidR="00F41BB5" w:rsidRDefault="00F41BB5">
      <w:pPr>
        <w:autoSpaceDE w:val="0"/>
        <w:autoSpaceDN w:val="0"/>
        <w:adjustRightInd w:val="0"/>
        <w:spacing w:line="420" w:lineRule="atLeast"/>
        <w:ind w:left="420" w:hanging="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三　小型船舶用浮桟橋　小型船舶用浮桟橋使用許可申請書（第三号様式）</w:t>
      </w:r>
    </w:p>
    <w:p w14:paraId="51F1489C" w14:textId="77777777" w:rsidR="00F41BB5" w:rsidRDefault="00F41BB5">
      <w:pPr>
        <w:autoSpaceDE w:val="0"/>
        <w:autoSpaceDN w:val="0"/>
        <w:adjustRightInd w:val="0"/>
        <w:spacing w:line="420" w:lineRule="atLeast"/>
        <w:ind w:left="420" w:hanging="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四　船揚場（八戸港の上架設備を使用する場合に限る。）　船揚場使用許可申請書（第四号様式）</w:t>
      </w:r>
    </w:p>
    <w:p w14:paraId="307B765E" w14:textId="77777777" w:rsidR="00F41BB5" w:rsidRDefault="00F41BB5">
      <w:pPr>
        <w:autoSpaceDE w:val="0"/>
        <w:autoSpaceDN w:val="0"/>
        <w:adjustRightInd w:val="0"/>
        <w:spacing w:line="420" w:lineRule="atLeast"/>
        <w:ind w:left="420" w:hanging="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五　待合所　待合所使用許可申請書（第五号様式）</w:t>
      </w:r>
    </w:p>
    <w:p w14:paraId="0B78CAFE" w14:textId="77777777" w:rsidR="00F41BB5" w:rsidRDefault="00F41BB5">
      <w:pPr>
        <w:autoSpaceDE w:val="0"/>
        <w:autoSpaceDN w:val="0"/>
        <w:adjustRightInd w:val="0"/>
        <w:spacing w:line="420" w:lineRule="atLeast"/>
        <w:ind w:left="420" w:hanging="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六　コンテナ専用野積場　コンテナ専用野積場使用許可申請書（第六号様式）</w:t>
      </w:r>
    </w:p>
    <w:p w14:paraId="341039C2" w14:textId="77777777" w:rsidR="00F41BB5" w:rsidRDefault="00F41BB5">
      <w:pPr>
        <w:autoSpaceDE w:val="0"/>
        <w:autoSpaceDN w:val="0"/>
        <w:adjustRightInd w:val="0"/>
        <w:spacing w:line="420" w:lineRule="atLeast"/>
        <w:ind w:left="420" w:hanging="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七　船舶保管施設　船舶保管施設使用許可申請書（第七号様式）</w:t>
      </w:r>
    </w:p>
    <w:p w14:paraId="6D8485E4" w14:textId="77777777" w:rsidR="00F41BB5" w:rsidRDefault="00F41BB5">
      <w:pPr>
        <w:autoSpaceDE w:val="0"/>
        <w:autoSpaceDN w:val="0"/>
        <w:adjustRightInd w:val="0"/>
        <w:spacing w:line="420" w:lineRule="atLeast"/>
        <w:ind w:left="420" w:hanging="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八　管理棟　管理棟使用許可申請書（第八号様式）</w:t>
      </w:r>
    </w:p>
    <w:p w14:paraId="1011616F" w14:textId="77777777" w:rsidR="00F41BB5" w:rsidRDefault="00F41BB5">
      <w:pPr>
        <w:autoSpaceDE w:val="0"/>
        <w:autoSpaceDN w:val="0"/>
        <w:adjustRightInd w:val="0"/>
        <w:spacing w:line="420" w:lineRule="atLeast"/>
        <w:ind w:left="420" w:hanging="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九　港湾施設用地　港湾施設用地使用許可申請書（第九号様式）</w:t>
      </w:r>
    </w:p>
    <w:p w14:paraId="05D39E7E" w14:textId="77777777" w:rsidR="00F41BB5" w:rsidRDefault="00F41BB5">
      <w:pPr>
        <w:autoSpaceDE w:val="0"/>
        <w:autoSpaceDN w:val="0"/>
        <w:adjustRightInd w:val="0"/>
        <w:spacing w:line="420" w:lineRule="atLeast"/>
        <w:ind w:left="84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（平一三規則二九・平二二規則三三・平二八規則一五・平三一規則一五・令三規則五・一部改正）</w:t>
      </w:r>
    </w:p>
    <w:p w14:paraId="2273FFF9" w14:textId="77777777" w:rsidR="00F41BB5" w:rsidRDefault="00F41BB5">
      <w:pPr>
        <w:autoSpaceDE w:val="0"/>
        <w:autoSpaceDN w:val="0"/>
        <w:adjustRightInd w:val="0"/>
        <w:spacing w:line="420" w:lineRule="atLeast"/>
        <w:ind w:left="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（港湾区域内の工事等の許可の申請書）</w:t>
      </w:r>
    </w:p>
    <w:p w14:paraId="572FAFC6" w14:textId="77777777" w:rsidR="00F41BB5" w:rsidRDefault="00F41BB5">
      <w:pPr>
        <w:autoSpaceDE w:val="0"/>
        <w:autoSpaceDN w:val="0"/>
        <w:adjustRightInd w:val="0"/>
        <w:spacing w:line="420" w:lineRule="atLeast"/>
        <w:ind w:left="210" w:hanging="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第三条　条例第十一条の規定による許可の申請は、次の各号に掲げる許可の区分に応じ、当該各号に定める申請書を知事に提出して行わなければならない。</w:t>
      </w:r>
    </w:p>
    <w:p w14:paraId="5B77213C" w14:textId="77777777" w:rsidR="00F41BB5" w:rsidRDefault="00F41BB5">
      <w:pPr>
        <w:autoSpaceDE w:val="0"/>
        <w:autoSpaceDN w:val="0"/>
        <w:adjustRightInd w:val="0"/>
        <w:spacing w:line="420" w:lineRule="atLeast"/>
        <w:ind w:left="420" w:hanging="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一　港湾法（昭和二十五年法律第二百十八号）第三十七条第一項第一号に掲げる占用の許可　水域（公共空地）占用許可申請書（第十号様式）</w:t>
      </w:r>
    </w:p>
    <w:p w14:paraId="0442E0A1" w14:textId="77777777" w:rsidR="00F41BB5" w:rsidRDefault="00F41BB5">
      <w:pPr>
        <w:autoSpaceDE w:val="0"/>
        <w:autoSpaceDN w:val="0"/>
        <w:adjustRightInd w:val="0"/>
        <w:spacing w:line="420" w:lineRule="atLeast"/>
        <w:ind w:left="420" w:hanging="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二　港湾法第三十七条第一項第二号に掲げる土砂の採取の許可　土砂採取許可申請書（第十一号様式）</w:t>
      </w:r>
    </w:p>
    <w:p w14:paraId="14B02E33" w14:textId="77777777" w:rsidR="00F41BB5" w:rsidRDefault="00F41BB5">
      <w:pPr>
        <w:autoSpaceDE w:val="0"/>
        <w:autoSpaceDN w:val="0"/>
        <w:adjustRightInd w:val="0"/>
        <w:spacing w:line="420" w:lineRule="atLeast"/>
        <w:ind w:left="420" w:hanging="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三　港湾法第三十七条第一項第三号に掲げる建設又は改良の許可　水域施設等建設（改良）許可申請書（第十二号様式）</w:t>
      </w:r>
    </w:p>
    <w:p w14:paraId="45E9065C" w14:textId="77777777" w:rsidR="00F41BB5" w:rsidRDefault="00F41BB5">
      <w:pPr>
        <w:autoSpaceDE w:val="0"/>
        <w:autoSpaceDN w:val="0"/>
        <w:adjustRightInd w:val="0"/>
        <w:spacing w:line="420" w:lineRule="atLeast"/>
        <w:ind w:left="84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（平一三規則二九・平二二規則三三・平三一規則一五・令三規則五・一部改正）</w:t>
      </w:r>
    </w:p>
    <w:p w14:paraId="17A5DB3B" w14:textId="77777777" w:rsidR="00F41BB5" w:rsidRDefault="00F41BB5">
      <w:pPr>
        <w:autoSpaceDE w:val="0"/>
        <w:autoSpaceDN w:val="0"/>
        <w:adjustRightInd w:val="0"/>
        <w:spacing w:line="420" w:lineRule="atLeast"/>
        <w:ind w:left="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（入港届）</w:t>
      </w:r>
    </w:p>
    <w:p w14:paraId="50D817D0" w14:textId="77777777" w:rsidR="00F41BB5" w:rsidRDefault="00F41BB5">
      <w:pPr>
        <w:autoSpaceDE w:val="0"/>
        <w:autoSpaceDN w:val="0"/>
        <w:adjustRightInd w:val="0"/>
        <w:spacing w:line="420" w:lineRule="atLeast"/>
        <w:ind w:left="210" w:hanging="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第四条　条例第十二条の規定による届出は、港湾法施行規則（昭和二十六年運輸省令第九十八号）第五号の二様式による届出書を知事に提出して行わなければならない。</w:t>
      </w:r>
    </w:p>
    <w:p w14:paraId="0D1654F1" w14:textId="77777777" w:rsidR="00F41BB5" w:rsidRDefault="00F41BB5">
      <w:pPr>
        <w:autoSpaceDE w:val="0"/>
        <w:autoSpaceDN w:val="0"/>
        <w:adjustRightInd w:val="0"/>
        <w:spacing w:line="420" w:lineRule="atLeast"/>
        <w:ind w:left="84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（平一三規則二九・平一七規則一〇〇・一部改正）</w:t>
      </w:r>
    </w:p>
    <w:p w14:paraId="2CC554E1" w14:textId="77777777" w:rsidR="00F41BB5" w:rsidRDefault="00F41BB5">
      <w:pPr>
        <w:autoSpaceDE w:val="0"/>
        <w:autoSpaceDN w:val="0"/>
        <w:adjustRightInd w:val="0"/>
        <w:spacing w:line="420" w:lineRule="atLeast"/>
        <w:ind w:left="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（使用料の納入方法等）</w:t>
      </w:r>
    </w:p>
    <w:p w14:paraId="2955FF7A" w14:textId="77777777" w:rsidR="00F41BB5" w:rsidRDefault="00F41BB5">
      <w:pPr>
        <w:autoSpaceDE w:val="0"/>
        <w:autoSpaceDN w:val="0"/>
        <w:adjustRightInd w:val="0"/>
        <w:spacing w:line="420" w:lineRule="atLeast"/>
        <w:ind w:left="210" w:hanging="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第五条　使用料</w:t>
      </w:r>
      <w:r>
        <w:rPr>
          <w:rFonts w:ascii="Century" w:eastAsia="ＭＳ 明朝" w:hAnsi="ＭＳ 明朝" w:cs="ＭＳ 明朝" w:hint="eastAsia"/>
          <w:color w:val="000000"/>
          <w:kern w:val="0"/>
          <w:szCs w:val="21"/>
        </w:rPr>
        <w:t>の納入方法は、小型船舶用浮桟橋、船揚場、上屋、待合所、野積場、船舶保管施設、管理棟又は港湾施設用地に係る使用料にあっては前納、その他の港湾施設に係る使用料にあっては前納又は後納とする。ただし、港湾施設用地の使用に係る許可の期間が当該許可を受けた日の属する年度の翌年度以降にわたる場合において知事が必要があると認めたときに限り、翌年度以降の年度分の港湾施設用地の使用に係る使用料は、毎年度、当該年度分を当該年度の四月三十日までに納入することができる。</w:t>
      </w:r>
    </w:p>
    <w:p w14:paraId="6336A696" w14:textId="77777777" w:rsidR="00F41BB5" w:rsidRDefault="00F41BB5">
      <w:pPr>
        <w:autoSpaceDE w:val="0"/>
        <w:autoSpaceDN w:val="0"/>
        <w:adjustRightInd w:val="0"/>
        <w:spacing w:line="420" w:lineRule="atLeast"/>
        <w:ind w:left="210" w:hanging="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２　条例第十三条第三項第三号の規則で定める特別の理由は、次に掲げるものとする。</w:t>
      </w:r>
    </w:p>
    <w:p w14:paraId="42A1BC55" w14:textId="77777777" w:rsidR="00F41BB5" w:rsidRDefault="00F41BB5">
      <w:pPr>
        <w:autoSpaceDE w:val="0"/>
        <w:autoSpaceDN w:val="0"/>
        <w:adjustRightInd w:val="0"/>
        <w:spacing w:line="420" w:lineRule="atLeast"/>
        <w:ind w:left="420" w:hanging="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一　航海訓練又は漁業練習若しくは漁業調査のため港湾施設を使用すること。</w:t>
      </w:r>
    </w:p>
    <w:p w14:paraId="51C2DBAD" w14:textId="77777777" w:rsidR="00F41BB5" w:rsidRDefault="00F41BB5">
      <w:pPr>
        <w:autoSpaceDE w:val="0"/>
        <w:autoSpaceDN w:val="0"/>
        <w:adjustRightInd w:val="0"/>
        <w:spacing w:line="420" w:lineRule="atLeast"/>
        <w:ind w:left="420" w:hanging="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二　港湾の開発を促進し、又は港湾の利用を増進する港湾施設の使用であると知事が認めること。</w:t>
      </w:r>
    </w:p>
    <w:p w14:paraId="3B724AAC" w14:textId="77777777" w:rsidR="00F41BB5" w:rsidRDefault="00F41BB5">
      <w:pPr>
        <w:autoSpaceDE w:val="0"/>
        <w:autoSpaceDN w:val="0"/>
        <w:adjustRightInd w:val="0"/>
        <w:spacing w:line="420" w:lineRule="atLeast"/>
        <w:ind w:left="210" w:hanging="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３　条例第十三条第三項の規定により使用料の全部又は一部の免除を受けようとする者は、使用料減免申請書（第十三号様式）を知事に提出しなければならない。</w:t>
      </w:r>
    </w:p>
    <w:p w14:paraId="2AA7859F" w14:textId="77777777" w:rsidR="00F41BB5" w:rsidRDefault="00F41BB5">
      <w:pPr>
        <w:autoSpaceDE w:val="0"/>
        <w:autoSpaceDN w:val="0"/>
        <w:adjustRightInd w:val="0"/>
        <w:spacing w:line="420" w:lineRule="atLeast"/>
        <w:ind w:left="210" w:hanging="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４　条例第十三条第四項ただし書の規定により使用料の還付を受けようとする者は、条例第八条第六号の規定により使用の許可を取り消されたときを除き、使用料還付申請書（第十四号様式）を知事に提</w:t>
      </w:r>
      <w:r>
        <w:rPr>
          <w:rFonts w:ascii="Century" w:eastAsia="ＭＳ 明朝" w:hAnsi="ＭＳ 明朝" w:cs="ＭＳ 明朝" w:hint="eastAsia"/>
          <w:color w:val="000000"/>
          <w:kern w:val="0"/>
          <w:szCs w:val="21"/>
        </w:rPr>
        <w:t>出しなければならない。</w:t>
      </w:r>
    </w:p>
    <w:p w14:paraId="77BDF621" w14:textId="77777777" w:rsidR="00F41BB5" w:rsidRDefault="00F41BB5">
      <w:pPr>
        <w:autoSpaceDE w:val="0"/>
        <w:autoSpaceDN w:val="0"/>
        <w:adjustRightInd w:val="0"/>
        <w:spacing w:line="420" w:lineRule="atLeast"/>
        <w:ind w:left="84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（平一三規則二九・平一七規則一〇〇・平一九規則四六・平二二規則三三・平三一規則一五・令三規則五・一部改正）</w:t>
      </w:r>
    </w:p>
    <w:p w14:paraId="4D985A3B" w14:textId="77777777" w:rsidR="00F41BB5" w:rsidRDefault="00F41BB5">
      <w:pPr>
        <w:autoSpaceDE w:val="0"/>
        <w:autoSpaceDN w:val="0"/>
        <w:adjustRightInd w:val="0"/>
        <w:spacing w:line="420" w:lineRule="atLeast"/>
        <w:ind w:left="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（占用料等の納入方法等）</w:t>
      </w:r>
    </w:p>
    <w:p w14:paraId="68CA6837" w14:textId="77777777" w:rsidR="00F41BB5" w:rsidRDefault="00F41BB5">
      <w:pPr>
        <w:autoSpaceDE w:val="0"/>
        <w:autoSpaceDN w:val="0"/>
        <w:adjustRightInd w:val="0"/>
        <w:spacing w:line="420" w:lineRule="atLeast"/>
        <w:ind w:left="210" w:hanging="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第六条　条例第十四条第二項ただし書に規定する占用料等に係る許可を受けた日の属する年度の翌年度以降の年度分の占用料等は、知事が必要と認めた場合に限り、毎年度、当該年度分を当該年度の四月三十日までに納入することができる。</w:t>
      </w:r>
    </w:p>
    <w:p w14:paraId="380CFD91" w14:textId="77777777" w:rsidR="00F41BB5" w:rsidRDefault="00F41BB5">
      <w:pPr>
        <w:autoSpaceDE w:val="0"/>
        <w:autoSpaceDN w:val="0"/>
        <w:adjustRightInd w:val="0"/>
        <w:spacing w:line="420" w:lineRule="atLeast"/>
        <w:ind w:left="210" w:hanging="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２　条例第十四条第三項の規定により占用料等の全部又は一部の免除を受けようとする者は、占用料（土砂採取料）減免申請書（第十五号様式）を知事に提出しなければならない。</w:t>
      </w:r>
    </w:p>
    <w:p w14:paraId="6568799E" w14:textId="77777777" w:rsidR="00F41BB5" w:rsidRDefault="00F41BB5">
      <w:pPr>
        <w:autoSpaceDE w:val="0"/>
        <w:autoSpaceDN w:val="0"/>
        <w:adjustRightInd w:val="0"/>
        <w:spacing w:line="420" w:lineRule="atLeast"/>
        <w:ind w:left="210" w:hanging="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３　条例第十四条第四項ただし書の規定により占用料等の還付を受けようとする者は、占用料（土砂採取料）還付申請書（第十六号様式）を知事に提出しなければならない。</w:t>
      </w:r>
    </w:p>
    <w:p w14:paraId="740E8959" w14:textId="77777777" w:rsidR="00F41BB5" w:rsidRDefault="00F41BB5">
      <w:pPr>
        <w:autoSpaceDE w:val="0"/>
        <w:autoSpaceDN w:val="0"/>
        <w:adjustRightInd w:val="0"/>
        <w:spacing w:line="420" w:lineRule="atLeast"/>
        <w:ind w:left="84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（平一三規則二九・平一七規則一〇〇・平二二規則三三・平三一規則一五・令三規則五・一部改正）</w:t>
      </w:r>
    </w:p>
    <w:p w14:paraId="6CB80B33" w14:textId="77777777" w:rsidR="00F41BB5" w:rsidRDefault="00F41BB5">
      <w:pPr>
        <w:autoSpaceDE w:val="0"/>
        <w:autoSpaceDN w:val="0"/>
        <w:adjustRightInd w:val="0"/>
        <w:spacing w:line="420" w:lineRule="atLeast"/>
        <w:ind w:left="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（入港料の納入方法等）</w:t>
      </w:r>
    </w:p>
    <w:p w14:paraId="6B9284B5" w14:textId="77777777" w:rsidR="00F41BB5" w:rsidRDefault="00F41BB5">
      <w:pPr>
        <w:autoSpaceDE w:val="0"/>
        <w:autoSpaceDN w:val="0"/>
        <w:adjustRightInd w:val="0"/>
        <w:spacing w:line="420" w:lineRule="atLeast"/>
        <w:ind w:left="210" w:hanging="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第七条　入港料の納入方法は、後納とする。</w:t>
      </w:r>
    </w:p>
    <w:p w14:paraId="6EFA0438" w14:textId="77777777" w:rsidR="00F41BB5" w:rsidRDefault="00F41BB5">
      <w:pPr>
        <w:autoSpaceDE w:val="0"/>
        <w:autoSpaceDN w:val="0"/>
        <w:adjustRightInd w:val="0"/>
        <w:spacing w:line="420" w:lineRule="atLeast"/>
        <w:ind w:left="210" w:hanging="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２　次に掲げる場合は、条例第十五条第三項の公益上その他特別の理由があるものとする。</w:t>
      </w:r>
    </w:p>
    <w:p w14:paraId="0880CAEA" w14:textId="77777777" w:rsidR="00F41BB5" w:rsidRDefault="00F41BB5">
      <w:pPr>
        <w:autoSpaceDE w:val="0"/>
        <w:autoSpaceDN w:val="0"/>
        <w:adjustRightInd w:val="0"/>
        <w:spacing w:line="420" w:lineRule="atLeast"/>
        <w:ind w:left="420" w:hanging="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一　傷病人の手当て等のため緊急入港する場合</w:t>
      </w:r>
    </w:p>
    <w:p w14:paraId="4FF51C25" w14:textId="77777777" w:rsidR="00F41BB5" w:rsidRDefault="00F41BB5">
      <w:pPr>
        <w:autoSpaceDE w:val="0"/>
        <w:autoSpaceDN w:val="0"/>
        <w:adjustRightInd w:val="0"/>
        <w:spacing w:line="420" w:lineRule="atLeast"/>
        <w:ind w:left="420" w:hanging="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二　国際親善の目的で国又は地方公共団体を公式訪問するため入港する場合</w:t>
      </w:r>
    </w:p>
    <w:p w14:paraId="09458692" w14:textId="77777777" w:rsidR="00F41BB5" w:rsidRDefault="00F41BB5">
      <w:pPr>
        <w:autoSpaceDE w:val="0"/>
        <w:autoSpaceDN w:val="0"/>
        <w:adjustRightInd w:val="0"/>
        <w:spacing w:line="420" w:lineRule="atLeast"/>
        <w:ind w:left="420" w:hanging="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三　検疫のみの目的で一時入港する場合</w:t>
      </w:r>
    </w:p>
    <w:p w14:paraId="4B483B52" w14:textId="77777777" w:rsidR="00F41BB5" w:rsidRDefault="00F41BB5">
      <w:pPr>
        <w:autoSpaceDE w:val="0"/>
        <w:autoSpaceDN w:val="0"/>
        <w:adjustRightInd w:val="0"/>
        <w:spacing w:line="420" w:lineRule="atLeast"/>
        <w:ind w:left="420" w:hanging="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四　国又は他の地方公共団体の所有する船舶が入港する場合</w:t>
      </w:r>
    </w:p>
    <w:p w14:paraId="2D18A00B" w14:textId="77777777" w:rsidR="00F41BB5" w:rsidRDefault="00F41BB5">
      <w:pPr>
        <w:autoSpaceDE w:val="0"/>
        <w:autoSpaceDN w:val="0"/>
        <w:adjustRightInd w:val="0"/>
        <w:spacing w:line="420" w:lineRule="atLeast"/>
        <w:ind w:left="420" w:hanging="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五　一航海中に青森港、八戸港及びむつ小川原港のうち二港以上に入港する場合において、最初に入港する港湾以外の港湾に係る入港料を免除しようとするとき。</w:t>
      </w:r>
    </w:p>
    <w:p w14:paraId="24C08503" w14:textId="77777777" w:rsidR="00F41BB5" w:rsidRDefault="00F41BB5">
      <w:pPr>
        <w:autoSpaceDE w:val="0"/>
        <w:autoSpaceDN w:val="0"/>
        <w:adjustRightInd w:val="0"/>
        <w:spacing w:line="420" w:lineRule="atLeast"/>
        <w:ind w:left="420" w:hanging="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六　前各号に掲げる場合のほか、知事が特別の理由があると認める場合</w:t>
      </w:r>
    </w:p>
    <w:p w14:paraId="08BB94B7" w14:textId="77777777" w:rsidR="00F41BB5" w:rsidRDefault="00F41BB5">
      <w:pPr>
        <w:autoSpaceDE w:val="0"/>
        <w:autoSpaceDN w:val="0"/>
        <w:adjustRightInd w:val="0"/>
        <w:spacing w:line="420" w:lineRule="atLeast"/>
        <w:ind w:left="210" w:hanging="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３　条例第十五条第三項の規定により入港料の全部又は一部の免除を受けようとする者は、県以外の港湾管理者が管理する港湾に係る入港料の減免の申請書の様式との統一を図ることによる負</w:t>
      </w:r>
      <w:r>
        <w:rPr>
          <w:rFonts w:ascii="Century" w:eastAsia="ＭＳ 明朝" w:hAnsi="ＭＳ 明朝" w:cs="ＭＳ 明朝" w:hint="eastAsia"/>
          <w:color w:val="000000"/>
          <w:kern w:val="0"/>
          <w:szCs w:val="21"/>
        </w:rPr>
        <w:t>担の軽減等を勘案して知事が別に定める申請書を知事に提出しなければならない。</w:t>
      </w:r>
    </w:p>
    <w:p w14:paraId="1F44F50B" w14:textId="77777777" w:rsidR="00F41BB5" w:rsidRDefault="00F41BB5">
      <w:pPr>
        <w:autoSpaceDE w:val="0"/>
        <w:autoSpaceDN w:val="0"/>
        <w:adjustRightInd w:val="0"/>
        <w:spacing w:line="420" w:lineRule="atLeast"/>
        <w:ind w:left="84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（平一三規則二九・平一七規則一〇〇・平二二規則三三・一部改正）</w:t>
      </w:r>
    </w:p>
    <w:p w14:paraId="33796231" w14:textId="77777777" w:rsidR="00F41BB5" w:rsidRDefault="00F41BB5">
      <w:pPr>
        <w:autoSpaceDE w:val="0"/>
        <w:autoSpaceDN w:val="0"/>
        <w:adjustRightInd w:val="0"/>
        <w:spacing w:line="420" w:lineRule="atLeast"/>
        <w:ind w:left="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（書類の経由）</w:t>
      </w:r>
    </w:p>
    <w:p w14:paraId="52B8B84F" w14:textId="77777777" w:rsidR="00F41BB5" w:rsidRDefault="00F41BB5">
      <w:pPr>
        <w:autoSpaceDE w:val="0"/>
        <w:autoSpaceDN w:val="0"/>
        <w:adjustRightInd w:val="0"/>
        <w:spacing w:line="420" w:lineRule="atLeast"/>
        <w:ind w:left="210" w:hanging="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第八条　港湾法、条例又はこの規則の規定により知事に提出する書類は、当該港湾を管轄する県土整備事務所長を経由しなければならない。</w:t>
      </w:r>
    </w:p>
    <w:p w14:paraId="1383859E" w14:textId="77777777" w:rsidR="00F41BB5" w:rsidRDefault="00F41BB5">
      <w:pPr>
        <w:autoSpaceDE w:val="0"/>
        <w:autoSpaceDN w:val="0"/>
        <w:adjustRightInd w:val="0"/>
        <w:spacing w:line="420" w:lineRule="atLeast"/>
        <w:ind w:left="84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（平一四規則二三・平一八規則二六・平一九規則四六・令七規則二一・一部改正）</w:t>
      </w:r>
    </w:p>
    <w:p w14:paraId="37A9CCD9" w14:textId="77777777" w:rsidR="00F41BB5" w:rsidRDefault="00F41BB5">
      <w:pPr>
        <w:autoSpaceDE w:val="0"/>
        <w:autoSpaceDN w:val="0"/>
        <w:adjustRightInd w:val="0"/>
        <w:spacing w:line="420" w:lineRule="atLeast"/>
        <w:ind w:left="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（電子情報処理組織による申請等）</w:t>
      </w:r>
    </w:p>
    <w:p w14:paraId="0824817E" w14:textId="77777777" w:rsidR="00F41BB5" w:rsidRDefault="00F41BB5">
      <w:pPr>
        <w:autoSpaceDE w:val="0"/>
        <w:autoSpaceDN w:val="0"/>
        <w:adjustRightInd w:val="0"/>
        <w:spacing w:line="420" w:lineRule="atLeast"/>
        <w:ind w:left="210" w:hanging="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第九条　第二条、第四条、第七条第三項及び前条の規定にかかわらず、青森港及び八戸港に</w:t>
      </w:r>
      <w:r>
        <w:rPr>
          <w:rFonts w:ascii="Century" w:eastAsia="ＭＳ 明朝" w:hAnsi="ＭＳ 明朝" w:cs="ＭＳ 明朝" w:hint="eastAsia"/>
          <w:color w:val="000000"/>
          <w:kern w:val="0"/>
          <w:szCs w:val="21"/>
        </w:rPr>
        <w:lastRenderedPageBreak/>
        <w:t>係る条例第三条の規定による港湾施設（岸壁、桟橋又は物揚場等に限る。）の使用の許可の申請、条例第十二条の規定による届出及び条例第十五条第三項の規定による入港料の減免の申請は、港湾法第四十八条の四第六項第一号に規定する電子情報処理組織を使用して行うことができる。</w:t>
      </w:r>
    </w:p>
    <w:p w14:paraId="7B887E62" w14:textId="77777777" w:rsidR="00F41BB5" w:rsidRDefault="00F41BB5">
      <w:pPr>
        <w:autoSpaceDE w:val="0"/>
        <w:autoSpaceDN w:val="0"/>
        <w:adjustRightInd w:val="0"/>
        <w:spacing w:line="420" w:lineRule="atLeast"/>
        <w:ind w:left="210" w:hanging="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２　前項の規定により行われた申請及び届出は、県の使用に係る電子計算機に備えられたファイルへの記録がされた時に県に到達したものとみなす。</w:t>
      </w:r>
    </w:p>
    <w:p w14:paraId="3E657DF9" w14:textId="77777777" w:rsidR="00F41BB5" w:rsidRDefault="00F41BB5">
      <w:pPr>
        <w:autoSpaceDE w:val="0"/>
        <w:autoSpaceDN w:val="0"/>
        <w:adjustRightInd w:val="0"/>
        <w:spacing w:line="420" w:lineRule="atLeast"/>
        <w:ind w:left="84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（平一五規則七九・追加、平二二規則三三・令五規則三・一部改正）</w:t>
      </w:r>
    </w:p>
    <w:p w14:paraId="569E8369" w14:textId="77777777" w:rsidR="00F41BB5" w:rsidRDefault="00F41BB5">
      <w:pPr>
        <w:autoSpaceDE w:val="0"/>
        <w:autoSpaceDN w:val="0"/>
        <w:adjustRightInd w:val="0"/>
        <w:spacing w:line="420" w:lineRule="atLeast"/>
        <w:ind w:left="63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附　則</w:t>
      </w:r>
    </w:p>
    <w:p w14:paraId="1A2437B3" w14:textId="77777777" w:rsidR="00F41BB5" w:rsidRDefault="00F41BB5">
      <w:pPr>
        <w:autoSpaceDE w:val="0"/>
        <w:autoSpaceDN w:val="0"/>
        <w:adjustRightInd w:val="0"/>
        <w:spacing w:line="420" w:lineRule="atLeast"/>
        <w:ind w:left="210" w:hanging="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１　この規則は、平成十二年四月一日から施行する。</w:t>
      </w:r>
    </w:p>
    <w:p w14:paraId="7A799EB9" w14:textId="77777777" w:rsidR="00F41BB5" w:rsidRDefault="00F41BB5">
      <w:pPr>
        <w:autoSpaceDE w:val="0"/>
        <w:autoSpaceDN w:val="0"/>
        <w:adjustRightInd w:val="0"/>
        <w:spacing w:line="420" w:lineRule="atLeast"/>
        <w:ind w:left="210" w:hanging="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２　この規則の施行の際現に改正前の青森県港湾施設使用条例施行規則第二条、第四条第二項又は第五条の規定その他のこの規則の規定に相当する規定により提出されている申請書等は、この規則の規定により提出された申請書等とみなす。</w:t>
      </w:r>
    </w:p>
    <w:p w14:paraId="26CB111A" w14:textId="77777777" w:rsidR="00F41BB5" w:rsidRDefault="00F41BB5">
      <w:pPr>
        <w:autoSpaceDE w:val="0"/>
        <w:autoSpaceDN w:val="0"/>
        <w:adjustRightInd w:val="0"/>
        <w:spacing w:line="420" w:lineRule="atLeast"/>
        <w:ind w:left="63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附　則（平成一三年規則第二九号）</w:t>
      </w:r>
    </w:p>
    <w:p w14:paraId="575BC984" w14:textId="77777777" w:rsidR="00F41BB5" w:rsidRDefault="00F41BB5">
      <w:pPr>
        <w:autoSpaceDE w:val="0"/>
        <w:autoSpaceDN w:val="0"/>
        <w:adjustRightInd w:val="0"/>
        <w:spacing w:line="420" w:lineRule="atLeast"/>
        <w:ind w:firstLine="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この規則は、平成十三年四月二十六日から施行する。</w:t>
      </w:r>
    </w:p>
    <w:p w14:paraId="774EBA32" w14:textId="77777777" w:rsidR="00F41BB5" w:rsidRDefault="00F41BB5">
      <w:pPr>
        <w:autoSpaceDE w:val="0"/>
        <w:autoSpaceDN w:val="0"/>
        <w:adjustRightInd w:val="0"/>
        <w:spacing w:line="420" w:lineRule="atLeast"/>
        <w:ind w:left="63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附　則（平成一四年規則第二三号）抄</w:t>
      </w:r>
    </w:p>
    <w:p w14:paraId="224A09ED" w14:textId="77777777" w:rsidR="00F41BB5" w:rsidRDefault="00F41BB5">
      <w:pPr>
        <w:autoSpaceDE w:val="0"/>
        <w:autoSpaceDN w:val="0"/>
        <w:adjustRightInd w:val="0"/>
        <w:spacing w:line="420" w:lineRule="atLeast"/>
        <w:ind w:left="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（施行期日）</w:t>
      </w:r>
    </w:p>
    <w:p w14:paraId="0D6B8305" w14:textId="77777777" w:rsidR="00F41BB5" w:rsidRDefault="00F41BB5">
      <w:pPr>
        <w:autoSpaceDE w:val="0"/>
        <w:autoSpaceDN w:val="0"/>
        <w:adjustRightInd w:val="0"/>
        <w:spacing w:line="420" w:lineRule="atLeast"/>
        <w:ind w:left="210" w:hanging="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１　この規則は、平成十四年四月一日から施行する。</w:t>
      </w:r>
    </w:p>
    <w:p w14:paraId="708E19F3" w14:textId="77777777" w:rsidR="00F41BB5" w:rsidRDefault="00F41BB5">
      <w:pPr>
        <w:autoSpaceDE w:val="0"/>
        <w:autoSpaceDN w:val="0"/>
        <w:adjustRightInd w:val="0"/>
        <w:spacing w:line="420" w:lineRule="atLeast"/>
        <w:ind w:left="63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附　則（平成一五年規則第七九号）</w:t>
      </w:r>
    </w:p>
    <w:p w14:paraId="168675E4" w14:textId="77777777" w:rsidR="00F41BB5" w:rsidRDefault="00F41BB5">
      <w:pPr>
        <w:autoSpaceDE w:val="0"/>
        <w:autoSpaceDN w:val="0"/>
        <w:adjustRightInd w:val="0"/>
        <w:spacing w:line="420" w:lineRule="atLeast"/>
        <w:ind w:firstLine="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この規則は、公布の日から施行する。</w:t>
      </w:r>
    </w:p>
    <w:p w14:paraId="3F6573FC" w14:textId="77777777" w:rsidR="00F41BB5" w:rsidRDefault="00F41BB5">
      <w:pPr>
        <w:autoSpaceDE w:val="0"/>
        <w:autoSpaceDN w:val="0"/>
        <w:adjustRightInd w:val="0"/>
        <w:spacing w:line="420" w:lineRule="atLeast"/>
        <w:ind w:left="63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附　則（平成一七年規則第一〇〇号）</w:t>
      </w:r>
    </w:p>
    <w:p w14:paraId="321F6151" w14:textId="77777777" w:rsidR="00F41BB5" w:rsidRDefault="00F41BB5">
      <w:pPr>
        <w:autoSpaceDE w:val="0"/>
        <w:autoSpaceDN w:val="0"/>
        <w:adjustRightInd w:val="0"/>
        <w:spacing w:line="420" w:lineRule="atLeast"/>
        <w:ind w:firstLine="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この規則は、平成十七年十一月一日</w:t>
      </w:r>
      <w:r>
        <w:rPr>
          <w:rFonts w:ascii="Century" w:eastAsia="ＭＳ 明朝" w:hAnsi="ＭＳ 明朝" w:cs="ＭＳ 明朝" w:hint="eastAsia"/>
          <w:color w:val="000000"/>
          <w:kern w:val="0"/>
          <w:szCs w:val="21"/>
        </w:rPr>
        <w:t>から施行する。</w:t>
      </w:r>
    </w:p>
    <w:p w14:paraId="78E520F0" w14:textId="77777777" w:rsidR="00F41BB5" w:rsidRDefault="00F41BB5">
      <w:pPr>
        <w:autoSpaceDE w:val="0"/>
        <w:autoSpaceDN w:val="0"/>
        <w:adjustRightInd w:val="0"/>
        <w:spacing w:line="420" w:lineRule="atLeast"/>
        <w:ind w:left="63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附　則（平成一八年規則第二〇号）</w:t>
      </w:r>
    </w:p>
    <w:p w14:paraId="092D8017" w14:textId="77777777" w:rsidR="00F41BB5" w:rsidRDefault="00F41BB5">
      <w:pPr>
        <w:autoSpaceDE w:val="0"/>
        <w:autoSpaceDN w:val="0"/>
        <w:adjustRightInd w:val="0"/>
        <w:spacing w:line="420" w:lineRule="atLeast"/>
        <w:ind w:firstLine="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この規則は、平成十八年四月二十七日から施行する。</w:t>
      </w:r>
    </w:p>
    <w:p w14:paraId="3197B139" w14:textId="77777777" w:rsidR="00F41BB5" w:rsidRDefault="00F41BB5">
      <w:pPr>
        <w:autoSpaceDE w:val="0"/>
        <w:autoSpaceDN w:val="0"/>
        <w:adjustRightInd w:val="0"/>
        <w:spacing w:line="420" w:lineRule="atLeast"/>
        <w:ind w:left="63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附　則（平成一八年規則第二六号）抄</w:t>
      </w:r>
    </w:p>
    <w:p w14:paraId="23769A65" w14:textId="77777777" w:rsidR="00F41BB5" w:rsidRDefault="00F41BB5">
      <w:pPr>
        <w:autoSpaceDE w:val="0"/>
        <w:autoSpaceDN w:val="0"/>
        <w:adjustRightInd w:val="0"/>
        <w:spacing w:line="420" w:lineRule="atLeast"/>
        <w:ind w:left="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（施行期日）</w:t>
      </w:r>
    </w:p>
    <w:p w14:paraId="180DE17F" w14:textId="77777777" w:rsidR="00F41BB5" w:rsidRDefault="00F41BB5">
      <w:pPr>
        <w:autoSpaceDE w:val="0"/>
        <w:autoSpaceDN w:val="0"/>
        <w:adjustRightInd w:val="0"/>
        <w:spacing w:line="420" w:lineRule="atLeast"/>
        <w:ind w:left="210" w:hanging="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１　この規則は、平成十八年四月一日から施行する。</w:t>
      </w:r>
    </w:p>
    <w:p w14:paraId="67907F94" w14:textId="77777777" w:rsidR="00F41BB5" w:rsidRDefault="00F41BB5">
      <w:pPr>
        <w:autoSpaceDE w:val="0"/>
        <w:autoSpaceDN w:val="0"/>
        <w:adjustRightInd w:val="0"/>
        <w:spacing w:line="420" w:lineRule="atLeast"/>
        <w:ind w:left="63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附　則（平成一九年規則第四六号）</w:t>
      </w:r>
    </w:p>
    <w:p w14:paraId="2D7B44AE" w14:textId="77777777" w:rsidR="00F41BB5" w:rsidRDefault="00F41BB5">
      <w:pPr>
        <w:autoSpaceDE w:val="0"/>
        <w:autoSpaceDN w:val="0"/>
        <w:adjustRightInd w:val="0"/>
        <w:spacing w:line="420" w:lineRule="atLeast"/>
        <w:ind w:firstLine="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この規則は、平成十九年四月一日から施行する。</w:t>
      </w:r>
    </w:p>
    <w:p w14:paraId="6D06A0F9" w14:textId="77777777" w:rsidR="00F41BB5" w:rsidRDefault="00F41BB5">
      <w:pPr>
        <w:autoSpaceDE w:val="0"/>
        <w:autoSpaceDN w:val="0"/>
        <w:adjustRightInd w:val="0"/>
        <w:spacing w:line="420" w:lineRule="atLeast"/>
        <w:ind w:left="63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附　則（平成二二年規則第三三号）</w:t>
      </w:r>
    </w:p>
    <w:p w14:paraId="325A6186" w14:textId="77777777" w:rsidR="00F41BB5" w:rsidRDefault="00F41BB5">
      <w:pPr>
        <w:autoSpaceDE w:val="0"/>
        <w:autoSpaceDN w:val="0"/>
        <w:adjustRightInd w:val="0"/>
        <w:spacing w:line="420" w:lineRule="atLeast"/>
        <w:ind w:firstLine="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この規則は、平成二十二年四月一日から施行する。</w:t>
      </w:r>
    </w:p>
    <w:p w14:paraId="505C2F44" w14:textId="77777777" w:rsidR="00F41BB5" w:rsidRDefault="00F41BB5">
      <w:pPr>
        <w:autoSpaceDE w:val="0"/>
        <w:autoSpaceDN w:val="0"/>
        <w:adjustRightInd w:val="0"/>
        <w:spacing w:line="420" w:lineRule="atLeast"/>
        <w:ind w:left="63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附　則（平成二八年規則第一五号）</w:t>
      </w:r>
    </w:p>
    <w:p w14:paraId="7B8E1885" w14:textId="77777777" w:rsidR="00F41BB5" w:rsidRDefault="00F41BB5">
      <w:pPr>
        <w:autoSpaceDE w:val="0"/>
        <w:autoSpaceDN w:val="0"/>
        <w:adjustRightInd w:val="0"/>
        <w:spacing w:line="420" w:lineRule="atLeast"/>
        <w:ind w:firstLine="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この規則は、公布の日から施行する。</w:t>
      </w:r>
    </w:p>
    <w:p w14:paraId="154F97D6" w14:textId="77777777" w:rsidR="00F41BB5" w:rsidRDefault="00F41BB5">
      <w:pPr>
        <w:autoSpaceDE w:val="0"/>
        <w:autoSpaceDN w:val="0"/>
        <w:adjustRightInd w:val="0"/>
        <w:spacing w:line="420" w:lineRule="atLeast"/>
        <w:ind w:left="63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附　則（平成二八年規則第三五号）</w:t>
      </w:r>
    </w:p>
    <w:p w14:paraId="2980A76A" w14:textId="77777777" w:rsidR="00F41BB5" w:rsidRDefault="00F41BB5">
      <w:pPr>
        <w:autoSpaceDE w:val="0"/>
        <w:autoSpaceDN w:val="0"/>
        <w:adjustRightInd w:val="0"/>
        <w:spacing w:line="420" w:lineRule="atLeast"/>
        <w:ind w:firstLine="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この規則は、平成二十八年七月一日から施行する</w:t>
      </w:r>
      <w:r>
        <w:rPr>
          <w:rFonts w:ascii="Century" w:eastAsia="ＭＳ 明朝" w:hAnsi="ＭＳ 明朝" w:cs="ＭＳ 明朝" w:hint="eastAsia"/>
          <w:color w:val="000000"/>
          <w:kern w:val="0"/>
          <w:szCs w:val="21"/>
        </w:rPr>
        <w:t>。</w:t>
      </w:r>
    </w:p>
    <w:p w14:paraId="47A3499A" w14:textId="77777777" w:rsidR="00F41BB5" w:rsidRDefault="00F41BB5">
      <w:pPr>
        <w:autoSpaceDE w:val="0"/>
        <w:autoSpaceDN w:val="0"/>
        <w:adjustRightInd w:val="0"/>
        <w:spacing w:line="420" w:lineRule="atLeast"/>
        <w:ind w:left="63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附　則（平成三〇年規則第五八号）</w:t>
      </w:r>
    </w:p>
    <w:p w14:paraId="5E4B6658" w14:textId="77777777" w:rsidR="00F41BB5" w:rsidRDefault="00F41BB5">
      <w:pPr>
        <w:autoSpaceDE w:val="0"/>
        <w:autoSpaceDN w:val="0"/>
        <w:adjustRightInd w:val="0"/>
        <w:spacing w:line="420" w:lineRule="atLeast"/>
        <w:ind w:firstLine="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この規則は、平成三十一年一月十四日から施行する。</w:t>
      </w:r>
    </w:p>
    <w:p w14:paraId="0DA2302A" w14:textId="77777777" w:rsidR="00F41BB5" w:rsidRDefault="00F41BB5">
      <w:pPr>
        <w:autoSpaceDE w:val="0"/>
        <w:autoSpaceDN w:val="0"/>
        <w:adjustRightInd w:val="0"/>
        <w:spacing w:line="420" w:lineRule="atLeast"/>
        <w:ind w:left="63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附　則（平成三一年規則第一五号）</w:t>
      </w:r>
    </w:p>
    <w:p w14:paraId="221E67D8" w14:textId="77777777" w:rsidR="00F41BB5" w:rsidRDefault="00F41BB5">
      <w:pPr>
        <w:autoSpaceDE w:val="0"/>
        <w:autoSpaceDN w:val="0"/>
        <w:adjustRightInd w:val="0"/>
        <w:spacing w:line="420" w:lineRule="atLeast"/>
        <w:ind w:firstLine="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この規則は、青森県港湾管理条例の一部を改正する条例（平成三十一年三月青森県条例第三十五号）の施行の日から施行する。</w:t>
      </w:r>
    </w:p>
    <w:p w14:paraId="03827FDF" w14:textId="77777777" w:rsidR="00F41BB5" w:rsidRDefault="00F41BB5">
      <w:pPr>
        <w:autoSpaceDE w:val="0"/>
        <w:autoSpaceDN w:val="0"/>
        <w:adjustRightInd w:val="0"/>
        <w:spacing w:line="420" w:lineRule="atLeast"/>
        <w:ind w:left="84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（施行の日＝令和元年六月一五日）</w:t>
      </w:r>
    </w:p>
    <w:p w14:paraId="40703C8B" w14:textId="77777777" w:rsidR="00F41BB5" w:rsidRDefault="00F41BB5">
      <w:pPr>
        <w:autoSpaceDE w:val="0"/>
        <w:autoSpaceDN w:val="0"/>
        <w:adjustRightInd w:val="0"/>
        <w:spacing w:line="420" w:lineRule="atLeast"/>
        <w:ind w:left="84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（平三一規則三二・一部改正）</w:t>
      </w:r>
    </w:p>
    <w:p w14:paraId="2CCF729E" w14:textId="77777777" w:rsidR="00F41BB5" w:rsidRDefault="00F41BB5">
      <w:pPr>
        <w:autoSpaceDE w:val="0"/>
        <w:autoSpaceDN w:val="0"/>
        <w:adjustRightInd w:val="0"/>
        <w:spacing w:line="420" w:lineRule="atLeast"/>
        <w:ind w:left="63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附　則（平成三一年規則第三二号）</w:t>
      </w:r>
    </w:p>
    <w:p w14:paraId="2D6CF43C" w14:textId="77777777" w:rsidR="00F41BB5" w:rsidRDefault="00F41BB5">
      <w:pPr>
        <w:autoSpaceDE w:val="0"/>
        <w:autoSpaceDN w:val="0"/>
        <w:adjustRightInd w:val="0"/>
        <w:spacing w:line="420" w:lineRule="atLeast"/>
        <w:ind w:firstLine="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この規則は、公布の日から施行する。</w:t>
      </w:r>
    </w:p>
    <w:p w14:paraId="47E27DA9" w14:textId="77777777" w:rsidR="00F41BB5" w:rsidRDefault="00F41BB5">
      <w:pPr>
        <w:autoSpaceDE w:val="0"/>
        <w:autoSpaceDN w:val="0"/>
        <w:adjustRightInd w:val="0"/>
        <w:spacing w:line="420" w:lineRule="atLeast"/>
        <w:ind w:left="63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附　則（令和元年規則第六号）</w:t>
      </w:r>
    </w:p>
    <w:p w14:paraId="56FB8A65" w14:textId="77777777" w:rsidR="00F41BB5" w:rsidRDefault="00F41BB5">
      <w:pPr>
        <w:autoSpaceDE w:val="0"/>
        <w:autoSpaceDN w:val="0"/>
        <w:adjustRightInd w:val="0"/>
        <w:spacing w:line="420" w:lineRule="atLeast"/>
        <w:ind w:firstLine="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この規則は、令和元年七月一日から施行する。</w:t>
      </w:r>
    </w:p>
    <w:p w14:paraId="0AF921E8" w14:textId="77777777" w:rsidR="00F41BB5" w:rsidRDefault="00F41BB5">
      <w:pPr>
        <w:autoSpaceDE w:val="0"/>
        <w:autoSpaceDN w:val="0"/>
        <w:adjustRightInd w:val="0"/>
        <w:spacing w:line="420" w:lineRule="atLeast"/>
        <w:ind w:left="63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附　則（令和三年規則第五号）</w:t>
      </w:r>
    </w:p>
    <w:p w14:paraId="12967343" w14:textId="77777777" w:rsidR="00F41BB5" w:rsidRDefault="00F41BB5">
      <w:pPr>
        <w:autoSpaceDE w:val="0"/>
        <w:autoSpaceDN w:val="0"/>
        <w:adjustRightInd w:val="0"/>
        <w:spacing w:line="420" w:lineRule="atLeast"/>
        <w:ind w:firstLine="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この規則は、公布の日から施行する。</w:t>
      </w:r>
    </w:p>
    <w:p w14:paraId="30D08ABC" w14:textId="77777777" w:rsidR="00F41BB5" w:rsidRDefault="00F41BB5">
      <w:pPr>
        <w:autoSpaceDE w:val="0"/>
        <w:autoSpaceDN w:val="0"/>
        <w:adjustRightInd w:val="0"/>
        <w:spacing w:line="420" w:lineRule="atLeast"/>
        <w:ind w:left="63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附　則（令和三年規則第七八号）</w:t>
      </w:r>
    </w:p>
    <w:p w14:paraId="4B672D61" w14:textId="77777777" w:rsidR="00F41BB5" w:rsidRDefault="00F41BB5">
      <w:pPr>
        <w:autoSpaceDE w:val="0"/>
        <w:autoSpaceDN w:val="0"/>
        <w:adjustRightInd w:val="0"/>
        <w:spacing w:line="420" w:lineRule="atLeast"/>
        <w:ind w:firstLine="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この規則は、公布の日から施行する。</w:t>
      </w:r>
    </w:p>
    <w:p w14:paraId="5044CF55" w14:textId="77777777" w:rsidR="00F41BB5" w:rsidRDefault="00F41BB5">
      <w:pPr>
        <w:autoSpaceDE w:val="0"/>
        <w:autoSpaceDN w:val="0"/>
        <w:adjustRightInd w:val="0"/>
        <w:spacing w:line="420" w:lineRule="atLeast"/>
        <w:ind w:left="63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附　則（令和五年規則第三号）</w:t>
      </w:r>
    </w:p>
    <w:p w14:paraId="7AD2DBB3" w14:textId="77777777" w:rsidR="00F41BB5" w:rsidRDefault="00F41BB5">
      <w:pPr>
        <w:autoSpaceDE w:val="0"/>
        <w:autoSpaceDN w:val="0"/>
        <w:adjustRightInd w:val="0"/>
        <w:spacing w:line="420" w:lineRule="atLeast"/>
        <w:ind w:firstLine="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この規則は、公布の日から施行する。</w:t>
      </w:r>
    </w:p>
    <w:p w14:paraId="06434A7B" w14:textId="77777777" w:rsidR="00F41BB5" w:rsidRDefault="00F41BB5">
      <w:pPr>
        <w:autoSpaceDE w:val="0"/>
        <w:autoSpaceDN w:val="0"/>
        <w:adjustRightInd w:val="0"/>
        <w:spacing w:line="420" w:lineRule="atLeast"/>
        <w:ind w:left="63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附　則（令和七年規則第二一号）抄</w:t>
      </w:r>
    </w:p>
    <w:p w14:paraId="5E8D0C40" w14:textId="77777777" w:rsidR="00F41BB5" w:rsidRDefault="00F41BB5">
      <w:pPr>
        <w:autoSpaceDE w:val="0"/>
        <w:autoSpaceDN w:val="0"/>
        <w:adjustRightInd w:val="0"/>
        <w:spacing w:line="420" w:lineRule="atLeast"/>
        <w:ind w:left="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（施行期日）</w:t>
      </w:r>
    </w:p>
    <w:p w14:paraId="641BDC99" w14:textId="77777777" w:rsidR="00F41BB5" w:rsidRDefault="00F41BB5">
      <w:pPr>
        <w:autoSpaceDE w:val="0"/>
        <w:autoSpaceDN w:val="0"/>
        <w:adjustRightInd w:val="0"/>
        <w:spacing w:line="420" w:lineRule="atLeast"/>
        <w:ind w:left="210" w:hanging="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１　この規則は、令和七年四月一日から施行する。</w:t>
      </w:r>
    </w:p>
    <w:p w14:paraId="1BEAC242" w14:textId="77777777" w:rsidR="00F41BB5" w:rsidRDefault="00F41BB5">
      <w:pPr>
        <w:autoSpaceDE w:val="0"/>
        <w:autoSpaceDN w:val="0"/>
        <w:adjustRightInd w:val="0"/>
        <w:rPr>
          <w:rFonts w:ascii="Arial" w:hAnsi="Arial" w:cs="Arial"/>
          <w:kern w:val="0"/>
          <w:sz w:val="24"/>
        </w:rPr>
        <w:sectPr w:rsidR="00000000">
          <w:footerReference w:type="default" r:id="rId6"/>
          <w:pgSz w:w="11905" w:h="16837"/>
          <w:pgMar w:top="1984" w:right="1700" w:bottom="1700" w:left="1700" w:header="720" w:footer="720" w:gutter="0"/>
          <w:cols w:space="720"/>
          <w:noEndnote/>
        </w:sectPr>
      </w:pPr>
    </w:p>
    <w:p w14:paraId="182B2E4D" w14:textId="5AF4FE39" w:rsidR="00F41BB5" w:rsidRDefault="0085795E">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706C3F0D" wp14:editId="0B767862">
            <wp:extent cx="5372100" cy="7705725"/>
            <wp:effectExtent l="0" t="0" r="0" b="0"/>
            <wp:docPr id="1"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7705725"/>
                    </a:xfrm>
                    <a:prstGeom prst="rect">
                      <a:avLst/>
                    </a:prstGeom>
                    <a:noFill/>
                    <a:ln>
                      <a:noFill/>
                    </a:ln>
                  </pic:spPr>
                </pic:pic>
              </a:graphicData>
            </a:graphic>
          </wp:inline>
        </w:drawing>
      </w:r>
    </w:p>
    <w:p w14:paraId="4B9C0F06" w14:textId="77777777" w:rsidR="00F41BB5" w:rsidRDefault="00F41BB5">
      <w:pPr>
        <w:autoSpaceDE w:val="0"/>
        <w:autoSpaceDN w:val="0"/>
        <w:adjustRightInd w:val="0"/>
        <w:rPr>
          <w:rFonts w:ascii="Arial" w:hAnsi="Arial" w:cs="Arial"/>
          <w:kern w:val="0"/>
          <w:sz w:val="24"/>
        </w:rPr>
        <w:sectPr w:rsidR="00000000">
          <w:footerReference w:type="default" r:id="rId8"/>
          <w:pgSz w:w="11905" w:h="16837"/>
          <w:pgMar w:top="1984" w:right="1700" w:bottom="1700" w:left="1700" w:header="720" w:footer="720" w:gutter="0"/>
          <w:cols w:space="720"/>
          <w:noEndnote/>
        </w:sectPr>
      </w:pPr>
    </w:p>
    <w:p w14:paraId="3CF924DC" w14:textId="31B700CD" w:rsidR="00F41BB5" w:rsidRDefault="0085795E">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03BBBB08" wp14:editId="6086E2C8">
            <wp:extent cx="5372100" cy="7705725"/>
            <wp:effectExtent l="0" t="0" r="0" b="0"/>
            <wp:docPr id="2"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7705725"/>
                    </a:xfrm>
                    <a:prstGeom prst="rect">
                      <a:avLst/>
                    </a:prstGeom>
                    <a:noFill/>
                    <a:ln>
                      <a:noFill/>
                    </a:ln>
                  </pic:spPr>
                </pic:pic>
              </a:graphicData>
            </a:graphic>
          </wp:inline>
        </w:drawing>
      </w:r>
    </w:p>
    <w:p w14:paraId="3D07D0EE" w14:textId="77777777" w:rsidR="00F41BB5" w:rsidRDefault="00F41BB5">
      <w:pPr>
        <w:autoSpaceDE w:val="0"/>
        <w:autoSpaceDN w:val="0"/>
        <w:adjustRightInd w:val="0"/>
        <w:rPr>
          <w:rFonts w:ascii="Arial" w:hAnsi="Arial" w:cs="Arial"/>
          <w:kern w:val="0"/>
          <w:sz w:val="24"/>
        </w:rPr>
        <w:sectPr w:rsidR="00000000">
          <w:footerReference w:type="default" r:id="rId10"/>
          <w:pgSz w:w="11905" w:h="16837"/>
          <w:pgMar w:top="1984" w:right="1700" w:bottom="1700" w:left="1700" w:header="720" w:footer="720" w:gutter="0"/>
          <w:cols w:space="720"/>
          <w:noEndnote/>
        </w:sectPr>
      </w:pPr>
    </w:p>
    <w:p w14:paraId="6FE71F76" w14:textId="60AEF154" w:rsidR="00F41BB5" w:rsidRDefault="0085795E">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5402DC46" wp14:editId="4C0115D2">
            <wp:extent cx="5372100" cy="7705725"/>
            <wp:effectExtent l="0" t="0" r="0" b="0"/>
            <wp:docPr id="3"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7705725"/>
                    </a:xfrm>
                    <a:prstGeom prst="rect">
                      <a:avLst/>
                    </a:prstGeom>
                    <a:noFill/>
                    <a:ln>
                      <a:noFill/>
                    </a:ln>
                  </pic:spPr>
                </pic:pic>
              </a:graphicData>
            </a:graphic>
          </wp:inline>
        </w:drawing>
      </w:r>
    </w:p>
    <w:p w14:paraId="10AEEC61" w14:textId="77777777" w:rsidR="00F41BB5" w:rsidRDefault="00F41BB5">
      <w:pPr>
        <w:autoSpaceDE w:val="0"/>
        <w:autoSpaceDN w:val="0"/>
        <w:adjustRightInd w:val="0"/>
        <w:rPr>
          <w:rFonts w:ascii="Arial" w:hAnsi="Arial" w:cs="Arial"/>
          <w:kern w:val="0"/>
          <w:sz w:val="24"/>
        </w:rPr>
        <w:sectPr w:rsidR="00000000">
          <w:footerReference w:type="default" r:id="rId12"/>
          <w:pgSz w:w="11905" w:h="16837"/>
          <w:pgMar w:top="1984" w:right="1700" w:bottom="1700" w:left="1700" w:header="720" w:footer="720" w:gutter="0"/>
          <w:cols w:space="720"/>
          <w:noEndnote/>
        </w:sectPr>
      </w:pPr>
    </w:p>
    <w:p w14:paraId="21AEF81E" w14:textId="6D5C2597" w:rsidR="00F41BB5" w:rsidRDefault="0085795E">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0CC95661" wp14:editId="14892BA5">
            <wp:extent cx="5372100" cy="7705725"/>
            <wp:effectExtent l="0" t="0" r="0" b="0"/>
            <wp:docPr id="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7705725"/>
                    </a:xfrm>
                    <a:prstGeom prst="rect">
                      <a:avLst/>
                    </a:prstGeom>
                    <a:noFill/>
                    <a:ln>
                      <a:noFill/>
                    </a:ln>
                  </pic:spPr>
                </pic:pic>
              </a:graphicData>
            </a:graphic>
          </wp:inline>
        </w:drawing>
      </w:r>
    </w:p>
    <w:p w14:paraId="50715730" w14:textId="77777777" w:rsidR="00F41BB5" w:rsidRDefault="00F41BB5">
      <w:pPr>
        <w:autoSpaceDE w:val="0"/>
        <w:autoSpaceDN w:val="0"/>
        <w:adjustRightInd w:val="0"/>
        <w:rPr>
          <w:rFonts w:ascii="Arial" w:hAnsi="Arial" w:cs="Arial"/>
          <w:kern w:val="0"/>
          <w:sz w:val="24"/>
        </w:rPr>
        <w:sectPr w:rsidR="00000000">
          <w:footerReference w:type="default" r:id="rId14"/>
          <w:pgSz w:w="11905" w:h="16837"/>
          <w:pgMar w:top="1984" w:right="1700" w:bottom="1700" w:left="1700" w:header="720" w:footer="720" w:gutter="0"/>
          <w:cols w:space="720"/>
          <w:noEndnote/>
        </w:sectPr>
      </w:pPr>
    </w:p>
    <w:p w14:paraId="272AA06F" w14:textId="64E0E996" w:rsidR="00F41BB5" w:rsidRDefault="0085795E">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23037EC3" wp14:editId="55A2E2BA">
            <wp:extent cx="5372100" cy="7705725"/>
            <wp:effectExtent l="0" t="0" r="0" b="0"/>
            <wp:docPr id="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2100" cy="7705725"/>
                    </a:xfrm>
                    <a:prstGeom prst="rect">
                      <a:avLst/>
                    </a:prstGeom>
                    <a:noFill/>
                    <a:ln>
                      <a:noFill/>
                    </a:ln>
                  </pic:spPr>
                </pic:pic>
              </a:graphicData>
            </a:graphic>
          </wp:inline>
        </w:drawing>
      </w:r>
    </w:p>
    <w:p w14:paraId="29598D8E" w14:textId="77777777" w:rsidR="00F41BB5" w:rsidRDefault="00F41BB5">
      <w:pPr>
        <w:autoSpaceDE w:val="0"/>
        <w:autoSpaceDN w:val="0"/>
        <w:adjustRightInd w:val="0"/>
        <w:rPr>
          <w:rFonts w:ascii="Arial" w:hAnsi="Arial" w:cs="Arial"/>
          <w:kern w:val="0"/>
          <w:sz w:val="24"/>
        </w:rPr>
        <w:sectPr w:rsidR="00000000">
          <w:footerReference w:type="default" r:id="rId16"/>
          <w:pgSz w:w="11905" w:h="16837"/>
          <w:pgMar w:top="1984" w:right="1700" w:bottom="1700" w:left="1700" w:header="720" w:footer="720" w:gutter="0"/>
          <w:cols w:space="720"/>
          <w:noEndnote/>
        </w:sectPr>
      </w:pPr>
    </w:p>
    <w:p w14:paraId="6B984225" w14:textId="44E8A875" w:rsidR="00F41BB5" w:rsidRDefault="0085795E">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5822C92B" wp14:editId="3E5B0557">
            <wp:extent cx="5372100" cy="7705725"/>
            <wp:effectExtent l="0" t="0" r="0" b="0"/>
            <wp:docPr id="6"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00" cy="7705725"/>
                    </a:xfrm>
                    <a:prstGeom prst="rect">
                      <a:avLst/>
                    </a:prstGeom>
                    <a:noFill/>
                    <a:ln>
                      <a:noFill/>
                    </a:ln>
                  </pic:spPr>
                </pic:pic>
              </a:graphicData>
            </a:graphic>
          </wp:inline>
        </w:drawing>
      </w:r>
    </w:p>
    <w:p w14:paraId="4B2E832C" w14:textId="77777777" w:rsidR="00F41BB5" w:rsidRDefault="00F41BB5">
      <w:pPr>
        <w:autoSpaceDE w:val="0"/>
        <w:autoSpaceDN w:val="0"/>
        <w:adjustRightInd w:val="0"/>
        <w:rPr>
          <w:rFonts w:ascii="Arial" w:hAnsi="Arial" w:cs="Arial"/>
          <w:kern w:val="0"/>
          <w:sz w:val="24"/>
        </w:rPr>
        <w:sectPr w:rsidR="00000000">
          <w:footerReference w:type="default" r:id="rId18"/>
          <w:pgSz w:w="11905" w:h="16837"/>
          <w:pgMar w:top="1984" w:right="1700" w:bottom="1700" w:left="1700" w:header="720" w:footer="720" w:gutter="0"/>
          <w:cols w:space="720"/>
          <w:noEndnote/>
        </w:sectPr>
      </w:pPr>
    </w:p>
    <w:p w14:paraId="526B0108" w14:textId="3F8B82DB" w:rsidR="00F41BB5" w:rsidRDefault="0085795E">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498C57A7" wp14:editId="0FA1717D">
            <wp:extent cx="5372100" cy="7705725"/>
            <wp:effectExtent l="0" t="0" r="0" b="0"/>
            <wp:docPr id="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7705725"/>
                    </a:xfrm>
                    <a:prstGeom prst="rect">
                      <a:avLst/>
                    </a:prstGeom>
                    <a:noFill/>
                    <a:ln>
                      <a:noFill/>
                    </a:ln>
                  </pic:spPr>
                </pic:pic>
              </a:graphicData>
            </a:graphic>
          </wp:inline>
        </w:drawing>
      </w:r>
    </w:p>
    <w:p w14:paraId="6E1365C6" w14:textId="77777777" w:rsidR="00F41BB5" w:rsidRDefault="00F41BB5">
      <w:pPr>
        <w:autoSpaceDE w:val="0"/>
        <w:autoSpaceDN w:val="0"/>
        <w:adjustRightInd w:val="0"/>
        <w:rPr>
          <w:rFonts w:ascii="Arial" w:hAnsi="Arial" w:cs="Arial"/>
          <w:kern w:val="0"/>
          <w:sz w:val="24"/>
        </w:rPr>
        <w:sectPr w:rsidR="00000000">
          <w:footerReference w:type="default" r:id="rId20"/>
          <w:pgSz w:w="11905" w:h="16837"/>
          <w:pgMar w:top="1984" w:right="1700" w:bottom="1700" w:left="1700" w:header="720" w:footer="720" w:gutter="0"/>
          <w:cols w:space="720"/>
          <w:noEndnote/>
        </w:sectPr>
      </w:pPr>
    </w:p>
    <w:p w14:paraId="79343CE9" w14:textId="3AAD0E8F" w:rsidR="00F41BB5" w:rsidRDefault="0085795E">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280B8420" wp14:editId="50752F86">
            <wp:extent cx="5372100" cy="7705725"/>
            <wp:effectExtent l="0" t="0" r="0" b="0"/>
            <wp:docPr id="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2100" cy="7705725"/>
                    </a:xfrm>
                    <a:prstGeom prst="rect">
                      <a:avLst/>
                    </a:prstGeom>
                    <a:noFill/>
                    <a:ln>
                      <a:noFill/>
                    </a:ln>
                  </pic:spPr>
                </pic:pic>
              </a:graphicData>
            </a:graphic>
          </wp:inline>
        </w:drawing>
      </w:r>
    </w:p>
    <w:p w14:paraId="6411AAB5" w14:textId="77777777" w:rsidR="00F41BB5" w:rsidRDefault="00F41BB5">
      <w:pPr>
        <w:autoSpaceDE w:val="0"/>
        <w:autoSpaceDN w:val="0"/>
        <w:adjustRightInd w:val="0"/>
        <w:rPr>
          <w:rFonts w:ascii="Arial" w:hAnsi="Arial" w:cs="Arial"/>
          <w:kern w:val="0"/>
          <w:sz w:val="24"/>
        </w:rPr>
        <w:sectPr w:rsidR="00000000">
          <w:footerReference w:type="default" r:id="rId22"/>
          <w:pgSz w:w="11905" w:h="16837"/>
          <w:pgMar w:top="1984" w:right="1700" w:bottom="1700" w:left="1700" w:header="720" w:footer="720" w:gutter="0"/>
          <w:cols w:space="720"/>
          <w:noEndnote/>
        </w:sectPr>
      </w:pPr>
    </w:p>
    <w:p w14:paraId="14CEC988" w14:textId="4E9C1D28" w:rsidR="00F41BB5" w:rsidRDefault="0085795E">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5CD88D06" wp14:editId="5A5D769C">
            <wp:extent cx="5372100" cy="7705725"/>
            <wp:effectExtent l="0" t="0" r="0" b="0"/>
            <wp:docPr id="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2100" cy="7705725"/>
                    </a:xfrm>
                    <a:prstGeom prst="rect">
                      <a:avLst/>
                    </a:prstGeom>
                    <a:noFill/>
                    <a:ln>
                      <a:noFill/>
                    </a:ln>
                  </pic:spPr>
                </pic:pic>
              </a:graphicData>
            </a:graphic>
          </wp:inline>
        </w:drawing>
      </w:r>
    </w:p>
    <w:p w14:paraId="5C162FD6" w14:textId="77777777" w:rsidR="00F41BB5" w:rsidRDefault="00F41BB5">
      <w:pPr>
        <w:autoSpaceDE w:val="0"/>
        <w:autoSpaceDN w:val="0"/>
        <w:adjustRightInd w:val="0"/>
        <w:rPr>
          <w:rFonts w:ascii="Arial" w:hAnsi="Arial" w:cs="Arial"/>
          <w:kern w:val="0"/>
          <w:sz w:val="24"/>
        </w:rPr>
        <w:sectPr w:rsidR="00000000">
          <w:footerReference w:type="default" r:id="rId24"/>
          <w:pgSz w:w="11905" w:h="16837"/>
          <w:pgMar w:top="1984" w:right="1700" w:bottom="1700" w:left="1700" w:header="720" w:footer="720" w:gutter="0"/>
          <w:cols w:space="720"/>
          <w:noEndnote/>
        </w:sectPr>
      </w:pPr>
    </w:p>
    <w:p w14:paraId="5A35FEE1" w14:textId="12197645" w:rsidR="00F41BB5" w:rsidRDefault="0085795E">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7AA7115E" wp14:editId="658A9F98">
            <wp:extent cx="5372100" cy="7705725"/>
            <wp:effectExtent l="0" t="0" r="0" b="0"/>
            <wp:docPr id="1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2100" cy="7705725"/>
                    </a:xfrm>
                    <a:prstGeom prst="rect">
                      <a:avLst/>
                    </a:prstGeom>
                    <a:noFill/>
                    <a:ln>
                      <a:noFill/>
                    </a:ln>
                  </pic:spPr>
                </pic:pic>
              </a:graphicData>
            </a:graphic>
          </wp:inline>
        </w:drawing>
      </w:r>
    </w:p>
    <w:p w14:paraId="647FEB48" w14:textId="77777777" w:rsidR="00F41BB5" w:rsidRDefault="00F41BB5">
      <w:pPr>
        <w:autoSpaceDE w:val="0"/>
        <w:autoSpaceDN w:val="0"/>
        <w:adjustRightInd w:val="0"/>
        <w:rPr>
          <w:rFonts w:ascii="Arial" w:hAnsi="Arial" w:cs="Arial"/>
          <w:kern w:val="0"/>
          <w:sz w:val="24"/>
        </w:rPr>
        <w:sectPr w:rsidR="00000000">
          <w:footerReference w:type="default" r:id="rId26"/>
          <w:pgSz w:w="11905" w:h="16837"/>
          <w:pgMar w:top="1984" w:right="1700" w:bottom="1700" w:left="1700" w:header="720" w:footer="720" w:gutter="0"/>
          <w:cols w:space="720"/>
          <w:noEndnote/>
        </w:sectPr>
      </w:pPr>
    </w:p>
    <w:p w14:paraId="1A72186D" w14:textId="2F9795D2" w:rsidR="00F41BB5" w:rsidRDefault="0085795E">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76523C74" wp14:editId="7AA1E33D">
            <wp:extent cx="5372100" cy="7705725"/>
            <wp:effectExtent l="0" t="0" r="0" b="0"/>
            <wp:docPr id="1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2100" cy="7705725"/>
                    </a:xfrm>
                    <a:prstGeom prst="rect">
                      <a:avLst/>
                    </a:prstGeom>
                    <a:noFill/>
                    <a:ln>
                      <a:noFill/>
                    </a:ln>
                  </pic:spPr>
                </pic:pic>
              </a:graphicData>
            </a:graphic>
          </wp:inline>
        </w:drawing>
      </w:r>
    </w:p>
    <w:p w14:paraId="261FDD53" w14:textId="77777777" w:rsidR="00F41BB5" w:rsidRDefault="00F41BB5">
      <w:pPr>
        <w:autoSpaceDE w:val="0"/>
        <w:autoSpaceDN w:val="0"/>
        <w:adjustRightInd w:val="0"/>
        <w:rPr>
          <w:rFonts w:ascii="Arial" w:hAnsi="Arial" w:cs="Arial"/>
          <w:kern w:val="0"/>
          <w:sz w:val="24"/>
        </w:rPr>
        <w:sectPr w:rsidR="00000000">
          <w:footerReference w:type="default" r:id="rId28"/>
          <w:pgSz w:w="11905" w:h="16837"/>
          <w:pgMar w:top="1984" w:right="1700" w:bottom="1700" w:left="1700" w:header="720" w:footer="720" w:gutter="0"/>
          <w:cols w:space="720"/>
          <w:noEndnote/>
        </w:sectPr>
      </w:pPr>
    </w:p>
    <w:p w14:paraId="2F7A76D2" w14:textId="6E3C4086" w:rsidR="00F41BB5" w:rsidRDefault="0085795E">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4BE63157" wp14:editId="02D2DB85">
            <wp:extent cx="5372100" cy="7705725"/>
            <wp:effectExtent l="0" t="0" r="0" b="0"/>
            <wp:docPr id="1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2100" cy="7705725"/>
                    </a:xfrm>
                    <a:prstGeom prst="rect">
                      <a:avLst/>
                    </a:prstGeom>
                    <a:noFill/>
                    <a:ln>
                      <a:noFill/>
                    </a:ln>
                  </pic:spPr>
                </pic:pic>
              </a:graphicData>
            </a:graphic>
          </wp:inline>
        </w:drawing>
      </w:r>
    </w:p>
    <w:p w14:paraId="082D1C93" w14:textId="77777777" w:rsidR="00F41BB5" w:rsidRDefault="00F41BB5">
      <w:pPr>
        <w:autoSpaceDE w:val="0"/>
        <w:autoSpaceDN w:val="0"/>
        <w:adjustRightInd w:val="0"/>
        <w:rPr>
          <w:rFonts w:ascii="Arial" w:hAnsi="Arial" w:cs="Arial"/>
          <w:kern w:val="0"/>
          <w:sz w:val="24"/>
        </w:rPr>
        <w:sectPr w:rsidR="00000000">
          <w:footerReference w:type="default" r:id="rId30"/>
          <w:pgSz w:w="11905" w:h="16837"/>
          <w:pgMar w:top="1984" w:right="1700" w:bottom="1700" w:left="1700" w:header="720" w:footer="720" w:gutter="0"/>
          <w:cols w:space="720"/>
          <w:noEndnote/>
        </w:sectPr>
      </w:pPr>
    </w:p>
    <w:p w14:paraId="45ADF56A" w14:textId="5A01A27B" w:rsidR="00F41BB5" w:rsidRDefault="0085795E">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58FFB28B" wp14:editId="4EEC4AE2">
            <wp:extent cx="5372100" cy="7705725"/>
            <wp:effectExtent l="0" t="0" r="0" b="0"/>
            <wp:docPr id="1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72100" cy="7705725"/>
                    </a:xfrm>
                    <a:prstGeom prst="rect">
                      <a:avLst/>
                    </a:prstGeom>
                    <a:noFill/>
                    <a:ln>
                      <a:noFill/>
                    </a:ln>
                  </pic:spPr>
                </pic:pic>
              </a:graphicData>
            </a:graphic>
          </wp:inline>
        </w:drawing>
      </w:r>
    </w:p>
    <w:p w14:paraId="3DACBE52" w14:textId="77777777" w:rsidR="00F41BB5" w:rsidRDefault="00F41BB5">
      <w:pPr>
        <w:autoSpaceDE w:val="0"/>
        <w:autoSpaceDN w:val="0"/>
        <w:adjustRightInd w:val="0"/>
        <w:rPr>
          <w:rFonts w:ascii="Arial" w:hAnsi="Arial" w:cs="Arial"/>
          <w:kern w:val="0"/>
          <w:sz w:val="24"/>
        </w:rPr>
        <w:sectPr w:rsidR="00000000">
          <w:footerReference w:type="default" r:id="rId32"/>
          <w:pgSz w:w="11905" w:h="16837"/>
          <w:pgMar w:top="1984" w:right="1700" w:bottom="1700" w:left="1700" w:header="720" w:footer="720" w:gutter="0"/>
          <w:cols w:space="720"/>
          <w:noEndnote/>
        </w:sectPr>
      </w:pPr>
    </w:p>
    <w:p w14:paraId="270E2F53" w14:textId="5F8693E8" w:rsidR="00F41BB5" w:rsidRDefault="0085795E">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64715376" wp14:editId="189D244E">
            <wp:extent cx="5372100" cy="7705725"/>
            <wp:effectExtent l="0" t="0" r="0" b="0"/>
            <wp:docPr id="1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2100" cy="7705725"/>
                    </a:xfrm>
                    <a:prstGeom prst="rect">
                      <a:avLst/>
                    </a:prstGeom>
                    <a:noFill/>
                    <a:ln>
                      <a:noFill/>
                    </a:ln>
                  </pic:spPr>
                </pic:pic>
              </a:graphicData>
            </a:graphic>
          </wp:inline>
        </w:drawing>
      </w:r>
    </w:p>
    <w:p w14:paraId="663A4D54" w14:textId="77777777" w:rsidR="00F41BB5" w:rsidRDefault="00F41BB5">
      <w:pPr>
        <w:autoSpaceDE w:val="0"/>
        <w:autoSpaceDN w:val="0"/>
        <w:adjustRightInd w:val="0"/>
        <w:rPr>
          <w:rFonts w:ascii="Arial" w:hAnsi="Arial" w:cs="Arial"/>
          <w:kern w:val="0"/>
          <w:sz w:val="24"/>
        </w:rPr>
        <w:sectPr w:rsidR="00000000">
          <w:footerReference w:type="default" r:id="rId34"/>
          <w:pgSz w:w="11905" w:h="16837"/>
          <w:pgMar w:top="1984" w:right="1700" w:bottom="1700" w:left="1700" w:header="720" w:footer="720" w:gutter="0"/>
          <w:cols w:space="720"/>
          <w:noEndnote/>
        </w:sectPr>
      </w:pPr>
    </w:p>
    <w:p w14:paraId="65B588F9" w14:textId="07821C66" w:rsidR="00F41BB5" w:rsidRDefault="0085795E">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6A9BD551" wp14:editId="28B37451">
            <wp:extent cx="5372100" cy="7705725"/>
            <wp:effectExtent l="0" t="0" r="0" b="0"/>
            <wp:docPr id="1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2100" cy="7705725"/>
                    </a:xfrm>
                    <a:prstGeom prst="rect">
                      <a:avLst/>
                    </a:prstGeom>
                    <a:noFill/>
                    <a:ln>
                      <a:noFill/>
                    </a:ln>
                  </pic:spPr>
                </pic:pic>
              </a:graphicData>
            </a:graphic>
          </wp:inline>
        </w:drawing>
      </w:r>
    </w:p>
    <w:p w14:paraId="0054A329" w14:textId="77777777" w:rsidR="00F41BB5" w:rsidRDefault="00F41BB5">
      <w:pPr>
        <w:autoSpaceDE w:val="0"/>
        <w:autoSpaceDN w:val="0"/>
        <w:adjustRightInd w:val="0"/>
        <w:rPr>
          <w:rFonts w:ascii="Arial" w:hAnsi="Arial" w:cs="Arial"/>
          <w:kern w:val="0"/>
          <w:sz w:val="24"/>
        </w:rPr>
        <w:sectPr w:rsidR="00000000">
          <w:footerReference w:type="default" r:id="rId36"/>
          <w:pgSz w:w="11905" w:h="16837"/>
          <w:pgMar w:top="1984" w:right="1700" w:bottom="1700" w:left="1700" w:header="720" w:footer="720" w:gutter="0"/>
          <w:cols w:space="720"/>
          <w:noEndnote/>
        </w:sectPr>
      </w:pPr>
    </w:p>
    <w:p w14:paraId="4A04022F" w14:textId="2033F846" w:rsidR="00F41BB5" w:rsidRDefault="0085795E">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77538380" wp14:editId="2D047CC9">
            <wp:extent cx="5372100" cy="7705725"/>
            <wp:effectExtent l="0" t="0" r="0" b="0"/>
            <wp:docPr id="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72100" cy="7705725"/>
                    </a:xfrm>
                    <a:prstGeom prst="rect">
                      <a:avLst/>
                    </a:prstGeom>
                    <a:noFill/>
                    <a:ln>
                      <a:noFill/>
                    </a:ln>
                  </pic:spPr>
                </pic:pic>
              </a:graphicData>
            </a:graphic>
          </wp:inline>
        </w:drawing>
      </w:r>
    </w:p>
    <w:p w14:paraId="16D497F3" w14:textId="77777777" w:rsidR="00F41BB5" w:rsidRDefault="00F41BB5">
      <w:pPr>
        <w:autoSpaceDE w:val="0"/>
        <w:autoSpaceDN w:val="0"/>
        <w:adjustRightInd w:val="0"/>
        <w:rPr>
          <w:rFonts w:ascii="Arial" w:hAnsi="Arial" w:cs="Arial"/>
          <w:kern w:val="0"/>
          <w:sz w:val="24"/>
        </w:rPr>
        <w:sectPr w:rsidR="00000000">
          <w:footerReference w:type="default" r:id="rId38"/>
          <w:pgSz w:w="11905" w:h="16837"/>
          <w:pgMar w:top="1984" w:right="1700" w:bottom="1700" w:left="1700" w:header="720" w:footer="720" w:gutter="0"/>
          <w:cols w:space="720"/>
          <w:noEndnote/>
        </w:sectPr>
      </w:pPr>
    </w:p>
    <w:p w14:paraId="74D60317" w14:textId="77777777" w:rsidR="00F41BB5" w:rsidRDefault="00F41BB5">
      <w:pPr>
        <w:autoSpaceDE w:val="0"/>
        <w:autoSpaceDN w:val="0"/>
        <w:adjustRightInd w:val="0"/>
        <w:spacing w:line="420" w:lineRule="atLeast"/>
        <w:ind w:left="210" w:hanging="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第１号様式（第２条関係）</w:t>
      </w:r>
    </w:p>
    <w:p w14:paraId="514183F0" w14:textId="77777777" w:rsidR="00F41BB5" w:rsidRDefault="00F41BB5">
      <w:pPr>
        <w:autoSpaceDE w:val="0"/>
        <w:autoSpaceDN w:val="0"/>
        <w:adjustRightInd w:val="0"/>
        <w:spacing w:line="420" w:lineRule="atLeast"/>
        <w:ind w:left="84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（平</w:t>
      </w:r>
      <w:r>
        <w:rPr>
          <w:rFonts w:ascii="Century" w:eastAsia="ＭＳ 明朝" w:hAnsi="ＭＳ 明朝" w:cs="ＭＳ 明朝"/>
          <w:color w:val="000000"/>
          <w:kern w:val="0"/>
          <w:szCs w:val="21"/>
        </w:rPr>
        <w:t>22</w:t>
      </w:r>
      <w:r>
        <w:rPr>
          <w:rFonts w:ascii="Century" w:eastAsia="ＭＳ 明朝" w:hAnsi="ＭＳ 明朝" w:cs="ＭＳ 明朝" w:hint="eastAsia"/>
          <w:color w:val="000000"/>
          <w:kern w:val="0"/>
          <w:szCs w:val="21"/>
        </w:rPr>
        <w:t>規則</w:t>
      </w:r>
      <w:r>
        <w:rPr>
          <w:rFonts w:ascii="Century" w:eastAsia="ＭＳ 明朝" w:hAnsi="ＭＳ 明朝" w:cs="ＭＳ 明朝"/>
          <w:color w:val="000000"/>
          <w:kern w:val="0"/>
          <w:szCs w:val="21"/>
        </w:rPr>
        <w:t>33</w:t>
      </w:r>
      <w:r>
        <w:rPr>
          <w:rFonts w:ascii="Century" w:eastAsia="ＭＳ 明朝" w:hAnsi="ＭＳ 明朝" w:cs="ＭＳ 明朝" w:hint="eastAsia"/>
          <w:color w:val="000000"/>
          <w:kern w:val="0"/>
          <w:szCs w:val="21"/>
        </w:rPr>
        <w:t>・旧第２号様式繰上、令元規則６・令３規則</w:t>
      </w:r>
      <w:r>
        <w:rPr>
          <w:rFonts w:ascii="Century" w:eastAsia="ＭＳ 明朝" w:hAnsi="ＭＳ 明朝" w:cs="ＭＳ 明朝"/>
          <w:color w:val="000000"/>
          <w:kern w:val="0"/>
          <w:szCs w:val="21"/>
        </w:rPr>
        <w:t>78</w:t>
      </w:r>
      <w:r>
        <w:rPr>
          <w:rFonts w:ascii="Century" w:eastAsia="ＭＳ 明朝" w:hAnsi="ＭＳ 明朝" w:cs="ＭＳ 明朝" w:hint="eastAsia"/>
          <w:color w:val="000000"/>
          <w:kern w:val="0"/>
          <w:szCs w:val="21"/>
        </w:rPr>
        <w:t>・一部改正）</w:t>
      </w:r>
    </w:p>
    <w:p w14:paraId="596F6E52" w14:textId="77777777" w:rsidR="00F41BB5" w:rsidRDefault="00F41BB5">
      <w:pPr>
        <w:autoSpaceDE w:val="0"/>
        <w:autoSpaceDN w:val="0"/>
        <w:adjustRightInd w:val="0"/>
        <w:spacing w:line="420" w:lineRule="atLeast"/>
        <w:ind w:left="210" w:hanging="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第２号様式（第２条関係）</w:t>
      </w:r>
    </w:p>
    <w:p w14:paraId="22E81B5B" w14:textId="77777777" w:rsidR="00F41BB5" w:rsidRDefault="00F41BB5">
      <w:pPr>
        <w:autoSpaceDE w:val="0"/>
        <w:autoSpaceDN w:val="0"/>
        <w:adjustRightInd w:val="0"/>
        <w:spacing w:line="420" w:lineRule="atLeast"/>
        <w:ind w:left="84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（平</w:t>
      </w:r>
      <w:r>
        <w:rPr>
          <w:rFonts w:ascii="Century" w:eastAsia="ＭＳ 明朝" w:hAnsi="ＭＳ 明朝" w:cs="ＭＳ 明朝"/>
          <w:color w:val="000000"/>
          <w:kern w:val="0"/>
          <w:szCs w:val="21"/>
        </w:rPr>
        <w:t>22</w:t>
      </w:r>
      <w:r>
        <w:rPr>
          <w:rFonts w:ascii="Century" w:eastAsia="ＭＳ 明朝" w:hAnsi="ＭＳ 明朝" w:cs="ＭＳ 明朝" w:hint="eastAsia"/>
          <w:color w:val="000000"/>
          <w:kern w:val="0"/>
          <w:szCs w:val="21"/>
        </w:rPr>
        <w:t>規則</w:t>
      </w:r>
      <w:r>
        <w:rPr>
          <w:rFonts w:ascii="Century" w:eastAsia="ＭＳ 明朝" w:hAnsi="ＭＳ 明朝" w:cs="ＭＳ 明朝"/>
          <w:color w:val="000000"/>
          <w:kern w:val="0"/>
          <w:szCs w:val="21"/>
        </w:rPr>
        <w:t>33</w:t>
      </w:r>
      <w:r>
        <w:rPr>
          <w:rFonts w:ascii="Century" w:eastAsia="ＭＳ 明朝" w:hAnsi="ＭＳ 明朝" w:cs="ＭＳ 明朝" w:hint="eastAsia"/>
          <w:color w:val="000000"/>
          <w:kern w:val="0"/>
          <w:szCs w:val="21"/>
        </w:rPr>
        <w:t>・旧第３号</w:t>
      </w:r>
      <w:r>
        <w:rPr>
          <w:rFonts w:ascii="Century" w:eastAsia="ＭＳ 明朝" w:hAnsi="ＭＳ 明朝" w:cs="ＭＳ 明朝" w:hint="eastAsia"/>
          <w:color w:val="000000"/>
          <w:kern w:val="0"/>
          <w:szCs w:val="21"/>
        </w:rPr>
        <w:t>様式繰上、平</w:t>
      </w:r>
      <w:r>
        <w:rPr>
          <w:rFonts w:ascii="Century" w:eastAsia="ＭＳ 明朝" w:hAnsi="ＭＳ 明朝" w:cs="ＭＳ 明朝"/>
          <w:color w:val="000000"/>
          <w:kern w:val="0"/>
          <w:szCs w:val="21"/>
        </w:rPr>
        <w:t>28</w:t>
      </w:r>
      <w:r>
        <w:rPr>
          <w:rFonts w:ascii="Century" w:eastAsia="ＭＳ 明朝" w:hAnsi="ＭＳ 明朝" w:cs="ＭＳ 明朝" w:hint="eastAsia"/>
          <w:color w:val="000000"/>
          <w:kern w:val="0"/>
          <w:szCs w:val="21"/>
        </w:rPr>
        <w:t>規則</w:t>
      </w:r>
      <w:r>
        <w:rPr>
          <w:rFonts w:ascii="Century" w:eastAsia="ＭＳ 明朝" w:hAnsi="ＭＳ 明朝" w:cs="ＭＳ 明朝"/>
          <w:color w:val="000000"/>
          <w:kern w:val="0"/>
          <w:szCs w:val="21"/>
        </w:rPr>
        <w:t>15</w:t>
      </w:r>
      <w:r>
        <w:rPr>
          <w:rFonts w:ascii="Century" w:eastAsia="ＭＳ 明朝" w:hAnsi="ＭＳ 明朝" w:cs="ＭＳ 明朝" w:hint="eastAsia"/>
          <w:color w:val="000000"/>
          <w:kern w:val="0"/>
          <w:szCs w:val="21"/>
        </w:rPr>
        <w:t>・令元規則６・令３規則</w:t>
      </w:r>
      <w:r>
        <w:rPr>
          <w:rFonts w:ascii="Century" w:eastAsia="ＭＳ 明朝" w:hAnsi="ＭＳ 明朝" w:cs="ＭＳ 明朝"/>
          <w:color w:val="000000"/>
          <w:kern w:val="0"/>
          <w:szCs w:val="21"/>
        </w:rPr>
        <w:t>78</w:t>
      </w:r>
      <w:r>
        <w:rPr>
          <w:rFonts w:ascii="Century" w:eastAsia="ＭＳ 明朝" w:hAnsi="ＭＳ 明朝" w:cs="ＭＳ 明朝" w:hint="eastAsia"/>
          <w:color w:val="000000"/>
          <w:kern w:val="0"/>
          <w:szCs w:val="21"/>
        </w:rPr>
        <w:t>・一部改正）</w:t>
      </w:r>
    </w:p>
    <w:p w14:paraId="3D6E2430" w14:textId="77777777" w:rsidR="00F41BB5" w:rsidRDefault="00F41BB5">
      <w:pPr>
        <w:autoSpaceDE w:val="0"/>
        <w:autoSpaceDN w:val="0"/>
        <w:adjustRightInd w:val="0"/>
        <w:spacing w:line="420" w:lineRule="atLeast"/>
        <w:ind w:left="210" w:hanging="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第３号様式（第２条関係）</w:t>
      </w:r>
    </w:p>
    <w:p w14:paraId="456F0CC5" w14:textId="77777777" w:rsidR="00F41BB5" w:rsidRDefault="00F41BB5">
      <w:pPr>
        <w:autoSpaceDE w:val="0"/>
        <w:autoSpaceDN w:val="0"/>
        <w:adjustRightInd w:val="0"/>
        <w:spacing w:line="420" w:lineRule="atLeast"/>
        <w:ind w:left="84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（平</w:t>
      </w:r>
      <w:r>
        <w:rPr>
          <w:rFonts w:ascii="Century" w:eastAsia="ＭＳ 明朝" w:hAnsi="ＭＳ 明朝" w:cs="ＭＳ 明朝"/>
          <w:color w:val="000000"/>
          <w:kern w:val="0"/>
          <w:szCs w:val="21"/>
        </w:rPr>
        <w:t>18</w:t>
      </w:r>
      <w:r>
        <w:rPr>
          <w:rFonts w:ascii="Century" w:eastAsia="ＭＳ 明朝" w:hAnsi="ＭＳ 明朝" w:cs="ＭＳ 明朝" w:hint="eastAsia"/>
          <w:color w:val="000000"/>
          <w:kern w:val="0"/>
          <w:szCs w:val="21"/>
        </w:rPr>
        <w:t>規則</w:t>
      </w:r>
      <w:r>
        <w:rPr>
          <w:rFonts w:ascii="Century" w:eastAsia="ＭＳ 明朝" w:hAnsi="ＭＳ 明朝" w:cs="ＭＳ 明朝"/>
          <w:color w:val="000000"/>
          <w:kern w:val="0"/>
          <w:szCs w:val="21"/>
        </w:rPr>
        <w:t>20</w:t>
      </w:r>
      <w:r>
        <w:rPr>
          <w:rFonts w:ascii="Century" w:eastAsia="ＭＳ 明朝" w:hAnsi="ＭＳ 明朝" w:cs="ＭＳ 明朝" w:hint="eastAsia"/>
          <w:color w:val="000000"/>
          <w:kern w:val="0"/>
          <w:szCs w:val="21"/>
        </w:rPr>
        <w:t>・一部改正、平</w:t>
      </w:r>
      <w:r>
        <w:rPr>
          <w:rFonts w:ascii="Century" w:eastAsia="ＭＳ 明朝" w:hAnsi="ＭＳ 明朝" w:cs="ＭＳ 明朝"/>
          <w:color w:val="000000"/>
          <w:kern w:val="0"/>
          <w:szCs w:val="21"/>
        </w:rPr>
        <w:t>22</w:t>
      </w:r>
      <w:r>
        <w:rPr>
          <w:rFonts w:ascii="Century" w:eastAsia="ＭＳ 明朝" w:hAnsi="ＭＳ 明朝" w:cs="ＭＳ 明朝" w:hint="eastAsia"/>
          <w:color w:val="000000"/>
          <w:kern w:val="0"/>
          <w:szCs w:val="21"/>
        </w:rPr>
        <w:t>規則</w:t>
      </w:r>
      <w:r>
        <w:rPr>
          <w:rFonts w:ascii="Century" w:eastAsia="ＭＳ 明朝" w:hAnsi="ＭＳ 明朝" w:cs="ＭＳ 明朝"/>
          <w:color w:val="000000"/>
          <w:kern w:val="0"/>
          <w:szCs w:val="21"/>
        </w:rPr>
        <w:t>33</w:t>
      </w:r>
      <w:r>
        <w:rPr>
          <w:rFonts w:ascii="Century" w:eastAsia="ＭＳ 明朝" w:hAnsi="ＭＳ 明朝" w:cs="ＭＳ 明朝" w:hint="eastAsia"/>
          <w:color w:val="000000"/>
          <w:kern w:val="0"/>
          <w:szCs w:val="21"/>
        </w:rPr>
        <w:t>・旧第４号様式繰上、令元規則６・令３規則</w:t>
      </w:r>
      <w:r>
        <w:rPr>
          <w:rFonts w:ascii="Century" w:eastAsia="ＭＳ 明朝" w:hAnsi="ＭＳ 明朝" w:cs="ＭＳ 明朝"/>
          <w:color w:val="000000"/>
          <w:kern w:val="0"/>
          <w:szCs w:val="21"/>
        </w:rPr>
        <w:t>78</w:t>
      </w:r>
      <w:r>
        <w:rPr>
          <w:rFonts w:ascii="Century" w:eastAsia="ＭＳ 明朝" w:hAnsi="ＭＳ 明朝" w:cs="ＭＳ 明朝" w:hint="eastAsia"/>
          <w:color w:val="000000"/>
          <w:kern w:val="0"/>
          <w:szCs w:val="21"/>
        </w:rPr>
        <w:t>・一部改正）</w:t>
      </w:r>
    </w:p>
    <w:p w14:paraId="5049B868" w14:textId="77777777" w:rsidR="00F41BB5" w:rsidRDefault="00F41BB5">
      <w:pPr>
        <w:autoSpaceDE w:val="0"/>
        <w:autoSpaceDN w:val="0"/>
        <w:adjustRightInd w:val="0"/>
        <w:spacing w:line="420" w:lineRule="atLeast"/>
        <w:ind w:left="210" w:hanging="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第４号様式（第２条関係）</w:t>
      </w:r>
    </w:p>
    <w:p w14:paraId="37345BA1" w14:textId="77777777" w:rsidR="00F41BB5" w:rsidRDefault="00F41BB5">
      <w:pPr>
        <w:autoSpaceDE w:val="0"/>
        <w:autoSpaceDN w:val="0"/>
        <w:adjustRightInd w:val="0"/>
        <w:spacing w:line="420" w:lineRule="atLeast"/>
        <w:ind w:left="84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（平</w:t>
      </w:r>
      <w:r>
        <w:rPr>
          <w:rFonts w:ascii="Century" w:eastAsia="ＭＳ 明朝" w:hAnsi="ＭＳ 明朝" w:cs="ＭＳ 明朝"/>
          <w:color w:val="000000"/>
          <w:kern w:val="0"/>
          <w:szCs w:val="21"/>
        </w:rPr>
        <w:t>22</w:t>
      </w:r>
      <w:r>
        <w:rPr>
          <w:rFonts w:ascii="Century" w:eastAsia="ＭＳ 明朝" w:hAnsi="ＭＳ 明朝" w:cs="ＭＳ 明朝" w:hint="eastAsia"/>
          <w:color w:val="000000"/>
          <w:kern w:val="0"/>
          <w:szCs w:val="21"/>
        </w:rPr>
        <w:t>規則</w:t>
      </w:r>
      <w:r>
        <w:rPr>
          <w:rFonts w:ascii="Century" w:eastAsia="ＭＳ 明朝" w:hAnsi="ＭＳ 明朝" w:cs="ＭＳ 明朝"/>
          <w:color w:val="000000"/>
          <w:kern w:val="0"/>
          <w:szCs w:val="21"/>
        </w:rPr>
        <w:t>33</w:t>
      </w:r>
      <w:r>
        <w:rPr>
          <w:rFonts w:ascii="Century" w:eastAsia="ＭＳ 明朝" w:hAnsi="ＭＳ 明朝" w:cs="ＭＳ 明朝" w:hint="eastAsia"/>
          <w:color w:val="000000"/>
          <w:kern w:val="0"/>
          <w:szCs w:val="21"/>
        </w:rPr>
        <w:t>・追加、令元規則６・令３規則</w:t>
      </w:r>
      <w:r>
        <w:rPr>
          <w:rFonts w:ascii="Century" w:eastAsia="ＭＳ 明朝" w:hAnsi="ＭＳ 明朝" w:cs="ＭＳ 明朝"/>
          <w:color w:val="000000"/>
          <w:kern w:val="0"/>
          <w:szCs w:val="21"/>
        </w:rPr>
        <w:t>78</w:t>
      </w:r>
      <w:r>
        <w:rPr>
          <w:rFonts w:ascii="Century" w:eastAsia="ＭＳ 明朝" w:hAnsi="ＭＳ 明朝" w:cs="ＭＳ 明朝" w:hint="eastAsia"/>
          <w:color w:val="000000"/>
          <w:kern w:val="0"/>
          <w:szCs w:val="21"/>
        </w:rPr>
        <w:t>・一部改正）</w:t>
      </w:r>
    </w:p>
    <w:p w14:paraId="6EABEDE7" w14:textId="77777777" w:rsidR="00F41BB5" w:rsidRDefault="00F41BB5">
      <w:pPr>
        <w:autoSpaceDE w:val="0"/>
        <w:autoSpaceDN w:val="0"/>
        <w:adjustRightInd w:val="0"/>
        <w:spacing w:line="420" w:lineRule="atLeast"/>
        <w:ind w:left="210" w:hanging="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第５号様式（第２条関係）</w:t>
      </w:r>
    </w:p>
    <w:p w14:paraId="54D29C85" w14:textId="77777777" w:rsidR="00F41BB5" w:rsidRDefault="00F41BB5">
      <w:pPr>
        <w:autoSpaceDE w:val="0"/>
        <w:autoSpaceDN w:val="0"/>
        <w:adjustRightInd w:val="0"/>
        <w:spacing w:line="420" w:lineRule="atLeast"/>
        <w:ind w:left="84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（平</w:t>
      </w:r>
      <w:r>
        <w:rPr>
          <w:rFonts w:ascii="Century" w:eastAsia="ＭＳ 明朝" w:hAnsi="ＭＳ 明朝" w:cs="ＭＳ 明朝"/>
          <w:color w:val="000000"/>
          <w:kern w:val="0"/>
          <w:szCs w:val="21"/>
        </w:rPr>
        <w:t>31</w:t>
      </w:r>
      <w:r>
        <w:rPr>
          <w:rFonts w:ascii="Century" w:eastAsia="ＭＳ 明朝" w:hAnsi="ＭＳ 明朝" w:cs="ＭＳ 明朝" w:hint="eastAsia"/>
          <w:color w:val="000000"/>
          <w:kern w:val="0"/>
          <w:szCs w:val="21"/>
        </w:rPr>
        <w:t>規則</w:t>
      </w:r>
      <w:r>
        <w:rPr>
          <w:rFonts w:ascii="Century" w:eastAsia="ＭＳ 明朝" w:hAnsi="ＭＳ 明朝" w:cs="ＭＳ 明朝"/>
          <w:color w:val="000000"/>
          <w:kern w:val="0"/>
          <w:szCs w:val="21"/>
        </w:rPr>
        <w:t>15</w:t>
      </w:r>
      <w:r>
        <w:rPr>
          <w:rFonts w:ascii="Century" w:eastAsia="ＭＳ 明朝" w:hAnsi="ＭＳ 明朝" w:cs="ＭＳ 明朝" w:hint="eastAsia"/>
          <w:color w:val="000000"/>
          <w:kern w:val="0"/>
          <w:szCs w:val="21"/>
        </w:rPr>
        <w:t>・追加、令元規則６・令３規則</w:t>
      </w:r>
      <w:r>
        <w:rPr>
          <w:rFonts w:ascii="Century" w:eastAsia="ＭＳ 明朝" w:hAnsi="ＭＳ 明朝" w:cs="ＭＳ 明朝"/>
          <w:color w:val="000000"/>
          <w:kern w:val="0"/>
          <w:szCs w:val="21"/>
        </w:rPr>
        <w:t>78</w:t>
      </w:r>
      <w:r>
        <w:rPr>
          <w:rFonts w:ascii="Century" w:eastAsia="ＭＳ 明朝" w:hAnsi="ＭＳ 明朝" w:cs="ＭＳ 明朝" w:hint="eastAsia"/>
          <w:color w:val="000000"/>
          <w:kern w:val="0"/>
          <w:szCs w:val="21"/>
        </w:rPr>
        <w:t>・一部改正）</w:t>
      </w:r>
    </w:p>
    <w:p w14:paraId="2ECB7FD8" w14:textId="77777777" w:rsidR="00F41BB5" w:rsidRDefault="00F41BB5">
      <w:pPr>
        <w:autoSpaceDE w:val="0"/>
        <w:autoSpaceDN w:val="0"/>
        <w:adjustRightInd w:val="0"/>
        <w:spacing w:line="420" w:lineRule="atLeast"/>
        <w:ind w:left="210" w:hanging="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第６号様式（第２条関係）</w:t>
      </w:r>
    </w:p>
    <w:p w14:paraId="4FF46007" w14:textId="77777777" w:rsidR="00F41BB5" w:rsidRDefault="00F41BB5">
      <w:pPr>
        <w:autoSpaceDE w:val="0"/>
        <w:autoSpaceDN w:val="0"/>
        <w:adjustRightInd w:val="0"/>
        <w:spacing w:line="420" w:lineRule="atLeast"/>
        <w:ind w:left="84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（平</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規則</w:t>
      </w:r>
      <w:r>
        <w:rPr>
          <w:rFonts w:ascii="Century" w:eastAsia="ＭＳ 明朝" w:hAnsi="ＭＳ 明朝" w:cs="ＭＳ 明朝"/>
          <w:color w:val="000000"/>
          <w:kern w:val="0"/>
          <w:szCs w:val="21"/>
        </w:rPr>
        <w:t>29</w:t>
      </w:r>
      <w:r>
        <w:rPr>
          <w:rFonts w:ascii="Century" w:eastAsia="ＭＳ 明朝" w:hAnsi="ＭＳ 明朝" w:cs="ＭＳ 明朝" w:hint="eastAsia"/>
          <w:color w:val="000000"/>
          <w:kern w:val="0"/>
          <w:szCs w:val="21"/>
        </w:rPr>
        <w:t>・追加、平</w:t>
      </w:r>
      <w:r>
        <w:rPr>
          <w:rFonts w:ascii="Century" w:eastAsia="ＭＳ 明朝" w:hAnsi="ＭＳ 明朝" w:cs="ＭＳ 明朝"/>
          <w:color w:val="000000"/>
          <w:kern w:val="0"/>
          <w:szCs w:val="21"/>
        </w:rPr>
        <w:t>22</w:t>
      </w:r>
      <w:r>
        <w:rPr>
          <w:rFonts w:ascii="Century" w:eastAsia="ＭＳ 明朝" w:hAnsi="ＭＳ 明朝" w:cs="ＭＳ 明朝" w:hint="eastAsia"/>
          <w:color w:val="000000"/>
          <w:kern w:val="0"/>
          <w:szCs w:val="21"/>
        </w:rPr>
        <w:t>規則</w:t>
      </w:r>
      <w:r>
        <w:rPr>
          <w:rFonts w:ascii="Century" w:eastAsia="ＭＳ 明朝" w:hAnsi="ＭＳ 明朝" w:cs="ＭＳ 明朝"/>
          <w:color w:val="000000"/>
          <w:kern w:val="0"/>
          <w:szCs w:val="21"/>
        </w:rPr>
        <w:t>33</w:t>
      </w:r>
      <w:r>
        <w:rPr>
          <w:rFonts w:ascii="Century" w:eastAsia="ＭＳ 明朝" w:hAnsi="ＭＳ 明朝" w:cs="ＭＳ 明朝" w:hint="eastAsia"/>
          <w:color w:val="000000"/>
          <w:kern w:val="0"/>
          <w:szCs w:val="21"/>
        </w:rPr>
        <w:t>・旧第８号様式繰上、平</w:t>
      </w:r>
      <w:r>
        <w:rPr>
          <w:rFonts w:ascii="Century" w:eastAsia="ＭＳ 明朝" w:hAnsi="ＭＳ 明朝" w:cs="ＭＳ 明朝"/>
          <w:color w:val="000000"/>
          <w:kern w:val="0"/>
          <w:szCs w:val="21"/>
        </w:rPr>
        <w:t>30</w:t>
      </w:r>
      <w:r>
        <w:rPr>
          <w:rFonts w:ascii="Century" w:eastAsia="ＭＳ 明朝" w:hAnsi="ＭＳ 明朝" w:cs="ＭＳ 明朝" w:hint="eastAsia"/>
          <w:color w:val="000000"/>
          <w:kern w:val="0"/>
          <w:szCs w:val="21"/>
        </w:rPr>
        <w:t>規則</w:t>
      </w:r>
      <w:r>
        <w:rPr>
          <w:rFonts w:ascii="Century" w:eastAsia="ＭＳ 明朝" w:hAnsi="ＭＳ 明朝" w:cs="ＭＳ 明朝"/>
          <w:color w:val="000000"/>
          <w:kern w:val="0"/>
          <w:szCs w:val="21"/>
        </w:rPr>
        <w:t>58</w:t>
      </w:r>
      <w:r>
        <w:rPr>
          <w:rFonts w:ascii="Century" w:eastAsia="ＭＳ 明朝" w:hAnsi="ＭＳ 明朝" w:cs="ＭＳ 明朝" w:hint="eastAsia"/>
          <w:color w:val="000000"/>
          <w:kern w:val="0"/>
          <w:szCs w:val="21"/>
        </w:rPr>
        <w:t>・一部改正、平</w:t>
      </w:r>
      <w:r>
        <w:rPr>
          <w:rFonts w:ascii="Century" w:eastAsia="ＭＳ 明朝" w:hAnsi="ＭＳ 明朝" w:cs="ＭＳ 明朝"/>
          <w:color w:val="000000"/>
          <w:kern w:val="0"/>
          <w:szCs w:val="21"/>
        </w:rPr>
        <w:t>31</w:t>
      </w:r>
      <w:r>
        <w:rPr>
          <w:rFonts w:ascii="Century" w:eastAsia="ＭＳ 明朝" w:hAnsi="ＭＳ 明朝" w:cs="ＭＳ 明朝" w:hint="eastAsia"/>
          <w:color w:val="000000"/>
          <w:kern w:val="0"/>
          <w:szCs w:val="21"/>
        </w:rPr>
        <w:t>規則</w:t>
      </w:r>
      <w:r>
        <w:rPr>
          <w:rFonts w:ascii="Century" w:eastAsia="ＭＳ 明朝" w:hAnsi="ＭＳ 明朝" w:cs="ＭＳ 明朝"/>
          <w:color w:val="000000"/>
          <w:kern w:val="0"/>
          <w:szCs w:val="21"/>
        </w:rPr>
        <w:t>15</w:t>
      </w:r>
      <w:r>
        <w:rPr>
          <w:rFonts w:ascii="Century" w:eastAsia="ＭＳ 明朝" w:hAnsi="ＭＳ 明朝" w:cs="ＭＳ 明朝" w:hint="eastAsia"/>
          <w:color w:val="000000"/>
          <w:kern w:val="0"/>
          <w:szCs w:val="21"/>
        </w:rPr>
        <w:t>・旧第５号様式繰下、令元規則６・令３規則</w:t>
      </w:r>
      <w:r>
        <w:rPr>
          <w:rFonts w:ascii="Century" w:eastAsia="ＭＳ 明朝" w:hAnsi="ＭＳ 明朝" w:cs="ＭＳ 明朝"/>
          <w:color w:val="000000"/>
          <w:kern w:val="0"/>
          <w:szCs w:val="21"/>
        </w:rPr>
        <w:t>78</w:t>
      </w:r>
      <w:r>
        <w:rPr>
          <w:rFonts w:ascii="Century" w:eastAsia="ＭＳ 明朝" w:hAnsi="ＭＳ 明朝" w:cs="ＭＳ 明朝" w:hint="eastAsia"/>
          <w:color w:val="000000"/>
          <w:kern w:val="0"/>
          <w:szCs w:val="21"/>
        </w:rPr>
        <w:t>・一部改正）</w:t>
      </w:r>
    </w:p>
    <w:p w14:paraId="6D14CF39" w14:textId="77777777" w:rsidR="00F41BB5" w:rsidRDefault="00F41BB5">
      <w:pPr>
        <w:autoSpaceDE w:val="0"/>
        <w:autoSpaceDN w:val="0"/>
        <w:adjustRightInd w:val="0"/>
        <w:spacing w:line="420" w:lineRule="atLeast"/>
        <w:ind w:left="210" w:hanging="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第７号様式（第２条関係）</w:t>
      </w:r>
    </w:p>
    <w:p w14:paraId="525EA003" w14:textId="77777777" w:rsidR="00F41BB5" w:rsidRDefault="00F41BB5">
      <w:pPr>
        <w:autoSpaceDE w:val="0"/>
        <w:autoSpaceDN w:val="0"/>
        <w:adjustRightInd w:val="0"/>
        <w:spacing w:line="420" w:lineRule="atLeast"/>
        <w:ind w:left="84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（平</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規則</w:t>
      </w:r>
      <w:r>
        <w:rPr>
          <w:rFonts w:ascii="Century" w:eastAsia="ＭＳ 明朝" w:hAnsi="ＭＳ 明朝" w:cs="ＭＳ 明朝"/>
          <w:color w:val="000000"/>
          <w:kern w:val="0"/>
          <w:szCs w:val="21"/>
        </w:rPr>
        <w:t>29</w:t>
      </w:r>
      <w:r>
        <w:rPr>
          <w:rFonts w:ascii="Century" w:eastAsia="ＭＳ 明朝" w:hAnsi="ＭＳ 明朝" w:cs="ＭＳ 明朝" w:hint="eastAsia"/>
          <w:color w:val="000000"/>
          <w:kern w:val="0"/>
          <w:szCs w:val="21"/>
        </w:rPr>
        <w:t>・旧第９号様式繰下、平</w:t>
      </w:r>
      <w:r>
        <w:rPr>
          <w:rFonts w:ascii="Century" w:eastAsia="ＭＳ 明朝" w:hAnsi="ＭＳ 明朝" w:cs="ＭＳ 明朝"/>
          <w:color w:val="000000"/>
          <w:kern w:val="0"/>
          <w:szCs w:val="21"/>
        </w:rPr>
        <w:t>22</w:t>
      </w:r>
      <w:r>
        <w:rPr>
          <w:rFonts w:ascii="Century" w:eastAsia="ＭＳ 明朝" w:hAnsi="ＭＳ 明朝" w:cs="ＭＳ 明朝" w:hint="eastAsia"/>
          <w:color w:val="000000"/>
          <w:kern w:val="0"/>
          <w:szCs w:val="21"/>
        </w:rPr>
        <w:t>規則</w:t>
      </w:r>
      <w:r>
        <w:rPr>
          <w:rFonts w:ascii="Century" w:eastAsia="ＭＳ 明朝" w:hAnsi="ＭＳ 明朝" w:cs="ＭＳ 明朝"/>
          <w:color w:val="000000"/>
          <w:kern w:val="0"/>
          <w:szCs w:val="21"/>
        </w:rPr>
        <w:t>33</w:t>
      </w:r>
      <w:r>
        <w:rPr>
          <w:rFonts w:ascii="Century" w:eastAsia="ＭＳ 明朝" w:hAnsi="ＭＳ 明朝" w:cs="ＭＳ 明朝" w:hint="eastAsia"/>
          <w:color w:val="000000"/>
          <w:kern w:val="0"/>
          <w:szCs w:val="21"/>
        </w:rPr>
        <w:t>・旧第</w:t>
      </w:r>
      <w:r>
        <w:rPr>
          <w:rFonts w:ascii="Century" w:eastAsia="ＭＳ 明朝" w:hAnsi="ＭＳ 明朝" w:cs="ＭＳ 明朝"/>
          <w:color w:val="000000"/>
          <w:kern w:val="0"/>
          <w:szCs w:val="21"/>
        </w:rPr>
        <w:t>10</w:t>
      </w:r>
      <w:r>
        <w:rPr>
          <w:rFonts w:ascii="Century" w:eastAsia="ＭＳ 明朝" w:hAnsi="ＭＳ 明朝" w:cs="ＭＳ 明朝" w:hint="eastAsia"/>
          <w:color w:val="000000"/>
          <w:kern w:val="0"/>
          <w:szCs w:val="21"/>
        </w:rPr>
        <w:t>号様式繰上、平</w:t>
      </w:r>
      <w:r>
        <w:rPr>
          <w:rFonts w:ascii="Century" w:eastAsia="ＭＳ 明朝" w:hAnsi="ＭＳ 明朝" w:cs="ＭＳ 明朝"/>
          <w:color w:val="000000"/>
          <w:kern w:val="0"/>
          <w:szCs w:val="21"/>
        </w:rPr>
        <w:t>31</w:t>
      </w:r>
      <w:r>
        <w:rPr>
          <w:rFonts w:ascii="Century" w:eastAsia="ＭＳ 明朝" w:hAnsi="ＭＳ 明朝" w:cs="ＭＳ 明朝" w:hint="eastAsia"/>
          <w:color w:val="000000"/>
          <w:kern w:val="0"/>
          <w:szCs w:val="21"/>
        </w:rPr>
        <w:t>規則</w:t>
      </w:r>
      <w:r>
        <w:rPr>
          <w:rFonts w:ascii="Century" w:eastAsia="ＭＳ 明朝" w:hAnsi="ＭＳ 明朝" w:cs="ＭＳ 明朝"/>
          <w:color w:val="000000"/>
          <w:kern w:val="0"/>
          <w:szCs w:val="21"/>
        </w:rPr>
        <w:t>15</w:t>
      </w:r>
      <w:r>
        <w:rPr>
          <w:rFonts w:ascii="Century" w:eastAsia="ＭＳ 明朝" w:hAnsi="ＭＳ 明朝" w:cs="ＭＳ 明朝" w:hint="eastAsia"/>
          <w:color w:val="000000"/>
          <w:kern w:val="0"/>
          <w:szCs w:val="21"/>
        </w:rPr>
        <w:t>・旧第６号様式繰下、令元規則６・令３規則</w:t>
      </w:r>
      <w:r>
        <w:rPr>
          <w:rFonts w:ascii="Century" w:eastAsia="ＭＳ 明朝" w:hAnsi="ＭＳ 明朝" w:cs="ＭＳ 明朝"/>
          <w:color w:val="000000"/>
          <w:kern w:val="0"/>
          <w:szCs w:val="21"/>
        </w:rPr>
        <w:t>78</w:t>
      </w:r>
      <w:r>
        <w:rPr>
          <w:rFonts w:ascii="Century" w:eastAsia="ＭＳ 明朝" w:hAnsi="ＭＳ 明朝" w:cs="ＭＳ 明朝" w:hint="eastAsia"/>
          <w:color w:val="000000"/>
          <w:kern w:val="0"/>
          <w:szCs w:val="21"/>
        </w:rPr>
        <w:t>・一部改正）</w:t>
      </w:r>
    </w:p>
    <w:p w14:paraId="132D78EC" w14:textId="77777777" w:rsidR="00F41BB5" w:rsidRDefault="00F41BB5">
      <w:pPr>
        <w:autoSpaceDE w:val="0"/>
        <w:autoSpaceDN w:val="0"/>
        <w:adjustRightInd w:val="0"/>
        <w:spacing w:line="420" w:lineRule="atLeast"/>
        <w:ind w:left="210" w:hanging="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第８号様式（第２条関係）</w:t>
      </w:r>
    </w:p>
    <w:p w14:paraId="5284A371" w14:textId="77777777" w:rsidR="00F41BB5" w:rsidRDefault="00F41BB5">
      <w:pPr>
        <w:autoSpaceDE w:val="0"/>
        <w:autoSpaceDN w:val="0"/>
        <w:adjustRightInd w:val="0"/>
        <w:spacing w:line="420" w:lineRule="atLeast"/>
        <w:ind w:left="84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（平</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規則</w:t>
      </w:r>
      <w:r>
        <w:rPr>
          <w:rFonts w:ascii="Century" w:eastAsia="ＭＳ 明朝" w:hAnsi="ＭＳ 明朝" w:cs="ＭＳ 明朝"/>
          <w:color w:val="000000"/>
          <w:kern w:val="0"/>
          <w:szCs w:val="21"/>
        </w:rPr>
        <w:t>29</w:t>
      </w:r>
      <w:r>
        <w:rPr>
          <w:rFonts w:ascii="Century" w:eastAsia="ＭＳ 明朝" w:hAnsi="ＭＳ 明朝" w:cs="ＭＳ 明朝" w:hint="eastAsia"/>
          <w:color w:val="000000"/>
          <w:kern w:val="0"/>
          <w:szCs w:val="21"/>
        </w:rPr>
        <w:t>・追加、平</w:t>
      </w:r>
      <w:r>
        <w:rPr>
          <w:rFonts w:ascii="Century" w:eastAsia="ＭＳ 明朝" w:hAnsi="ＭＳ 明朝" w:cs="ＭＳ 明朝"/>
          <w:color w:val="000000"/>
          <w:kern w:val="0"/>
          <w:szCs w:val="21"/>
        </w:rPr>
        <w:t>22</w:t>
      </w:r>
      <w:r>
        <w:rPr>
          <w:rFonts w:ascii="Century" w:eastAsia="ＭＳ 明朝" w:hAnsi="ＭＳ 明朝" w:cs="ＭＳ 明朝" w:hint="eastAsia"/>
          <w:color w:val="000000"/>
          <w:kern w:val="0"/>
          <w:szCs w:val="21"/>
        </w:rPr>
        <w:t>規則</w:t>
      </w:r>
      <w:r>
        <w:rPr>
          <w:rFonts w:ascii="Century" w:eastAsia="ＭＳ 明朝" w:hAnsi="ＭＳ 明朝" w:cs="ＭＳ 明朝"/>
          <w:color w:val="000000"/>
          <w:kern w:val="0"/>
          <w:szCs w:val="21"/>
        </w:rPr>
        <w:t>33</w:t>
      </w:r>
      <w:r>
        <w:rPr>
          <w:rFonts w:ascii="Century" w:eastAsia="ＭＳ 明朝" w:hAnsi="ＭＳ 明朝" w:cs="ＭＳ 明朝" w:hint="eastAsia"/>
          <w:color w:val="000000"/>
          <w:kern w:val="0"/>
          <w:szCs w:val="21"/>
        </w:rPr>
        <w:t>・旧第</w:t>
      </w:r>
      <w:r>
        <w:rPr>
          <w:rFonts w:ascii="Century" w:eastAsia="ＭＳ 明朝" w:hAnsi="ＭＳ 明朝" w:cs="ＭＳ 明朝"/>
          <w:color w:val="000000"/>
          <w:kern w:val="0"/>
          <w:szCs w:val="21"/>
        </w:rPr>
        <w:t>12</w:t>
      </w:r>
      <w:r>
        <w:rPr>
          <w:rFonts w:ascii="Century" w:eastAsia="ＭＳ 明朝" w:hAnsi="ＭＳ 明朝" w:cs="ＭＳ 明朝" w:hint="eastAsia"/>
          <w:color w:val="000000"/>
          <w:kern w:val="0"/>
          <w:szCs w:val="21"/>
        </w:rPr>
        <w:t>号様式繰上、平</w:t>
      </w:r>
      <w:r>
        <w:rPr>
          <w:rFonts w:ascii="Century" w:eastAsia="ＭＳ 明朝" w:hAnsi="ＭＳ 明朝" w:cs="ＭＳ 明朝"/>
          <w:color w:val="000000"/>
          <w:kern w:val="0"/>
          <w:szCs w:val="21"/>
        </w:rPr>
        <w:t>31</w:t>
      </w:r>
      <w:r>
        <w:rPr>
          <w:rFonts w:ascii="Century" w:eastAsia="ＭＳ 明朝" w:hAnsi="ＭＳ 明朝" w:cs="ＭＳ 明朝" w:hint="eastAsia"/>
          <w:color w:val="000000"/>
          <w:kern w:val="0"/>
          <w:szCs w:val="21"/>
        </w:rPr>
        <w:t>規則</w:t>
      </w:r>
      <w:r>
        <w:rPr>
          <w:rFonts w:ascii="Century" w:eastAsia="ＭＳ 明朝" w:hAnsi="ＭＳ 明朝" w:cs="ＭＳ 明朝"/>
          <w:color w:val="000000"/>
          <w:kern w:val="0"/>
          <w:szCs w:val="21"/>
        </w:rPr>
        <w:t>15</w:t>
      </w:r>
      <w:r>
        <w:rPr>
          <w:rFonts w:ascii="Century" w:eastAsia="ＭＳ 明朝" w:hAnsi="ＭＳ 明朝" w:cs="ＭＳ 明朝" w:hint="eastAsia"/>
          <w:color w:val="000000"/>
          <w:kern w:val="0"/>
          <w:szCs w:val="21"/>
        </w:rPr>
        <w:t>・旧第８号様式繰下、令元規則６・一部改正、令３規則５・旧第９号様式繰上、令３規則</w:t>
      </w:r>
      <w:r>
        <w:rPr>
          <w:rFonts w:ascii="Century" w:eastAsia="ＭＳ 明朝" w:hAnsi="ＭＳ 明朝" w:cs="ＭＳ 明朝"/>
          <w:color w:val="000000"/>
          <w:kern w:val="0"/>
          <w:szCs w:val="21"/>
        </w:rPr>
        <w:t>78</w:t>
      </w:r>
      <w:r>
        <w:rPr>
          <w:rFonts w:ascii="Century" w:eastAsia="ＭＳ 明朝" w:hAnsi="ＭＳ 明朝" w:cs="ＭＳ 明朝" w:hint="eastAsia"/>
          <w:color w:val="000000"/>
          <w:kern w:val="0"/>
          <w:szCs w:val="21"/>
        </w:rPr>
        <w:t>・一部改正）</w:t>
      </w:r>
    </w:p>
    <w:p w14:paraId="457EF83F" w14:textId="77777777" w:rsidR="00F41BB5" w:rsidRDefault="00F41BB5">
      <w:pPr>
        <w:autoSpaceDE w:val="0"/>
        <w:autoSpaceDN w:val="0"/>
        <w:adjustRightInd w:val="0"/>
        <w:spacing w:line="420" w:lineRule="atLeast"/>
        <w:ind w:left="210" w:hanging="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第９号様式（第２条関係）</w:t>
      </w:r>
    </w:p>
    <w:p w14:paraId="33066CB1" w14:textId="77777777" w:rsidR="00F41BB5" w:rsidRDefault="00F41BB5">
      <w:pPr>
        <w:autoSpaceDE w:val="0"/>
        <w:autoSpaceDN w:val="0"/>
        <w:adjustRightInd w:val="0"/>
        <w:spacing w:line="420" w:lineRule="atLeast"/>
        <w:ind w:left="84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（平</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規則</w:t>
      </w:r>
      <w:r>
        <w:rPr>
          <w:rFonts w:ascii="Century" w:eastAsia="ＭＳ 明朝" w:hAnsi="ＭＳ 明朝" w:cs="ＭＳ 明朝"/>
          <w:color w:val="000000"/>
          <w:kern w:val="0"/>
          <w:szCs w:val="21"/>
        </w:rPr>
        <w:t>29</w:t>
      </w:r>
      <w:r>
        <w:rPr>
          <w:rFonts w:ascii="Century" w:eastAsia="ＭＳ 明朝" w:hAnsi="ＭＳ 明朝" w:cs="ＭＳ 明朝" w:hint="eastAsia"/>
          <w:color w:val="000000"/>
          <w:kern w:val="0"/>
          <w:szCs w:val="21"/>
        </w:rPr>
        <w:t>・旧第</w:t>
      </w:r>
      <w:r>
        <w:rPr>
          <w:rFonts w:ascii="Century" w:eastAsia="ＭＳ 明朝" w:hAnsi="ＭＳ 明朝" w:cs="ＭＳ 明朝"/>
          <w:color w:val="000000"/>
          <w:kern w:val="0"/>
          <w:szCs w:val="21"/>
        </w:rPr>
        <w:t>11</w:t>
      </w:r>
      <w:r>
        <w:rPr>
          <w:rFonts w:ascii="Century" w:eastAsia="ＭＳ 明朝" w:hAnsi="ＭＳ 明朝" w:cs="ＭＳ 明朝" w:hint="eastAsia"/>
          <w:color w:val="000000"/>
          <w:kern w:val="0"/>
          <w:szCs w:val="21"/>
        </w:rPr>
        <w:t>号様式繰下、平</w:t>
      </w:r>
      <w:r>
        <w:rPr>
          <w:rFonts w:ascii="Century" w:eastAsia="ＭＳ 明朝" w:hAnsi="ＭＳ 明朝" w:cs="ＭＳ 明朝"/>
          <w:color w:val="000000"/>
          <w:kern w:val="0"/>
          <w:szCs w:val="21"/>
        </w:rPr>
        <w:t>22</w:t>
      </w:r>
      <w:r>
        <w:rPr>
          <w:rFonts w:ascii="Century" w:eastAsia="ＭＳ 明朝" w:hAnsi="ＭＳ 明朝" w:cs="ＭＳ 明朝" w:hint="eastAsia"/>
          <w:color w:val="000000"/>
          <w:kern w:val="0"/>
          <w:szCs w:val="21"/>
        </w:rPr>
        <w:t>規則</w:t>
      </w:r>
      <w:r>
        <w:rPr>
          <w:rFonts w:ascii="Century" w:eastAsia="ＭＳ 明朝" w:hAnsi="ＭＳ 明朝" w:cs="ＭＳ 明朝"/>
          <w:color w:val="000000"/>
          <w:kern w:val="0"/>
          <w:szCs w:val="21"/>
        </w:rPr>
        <w:t>33</w:t>
      </w:r>
      <w:r>
        <w:rPr>
          <w:rFonts w:ascii="Century" w:eastAsia="ＭＳ 明朝" w:hAnsi="ＭＳ 明朝" w:cs="ＭＳ 明朝" w:hint="eastAsia"/>
          <w:color w:val="000000"/>
          <w:kern w:val="0"/>
          <w:szCs w:val="21"/>
        </w:rPr>
        <w:t>・旧第</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号様式繰上、平</w:t>
      </w:r>
      <w:r>
        <w:rPr>
          <w:rFonts w:ascii="Century" w:eastAsia="ＭＳ 明朝" w:hAnsi="ＭＳ 明朝" w:cs="ＭＳ 明朝"/>
          <w:color w:val="000000"/>
          <w:kern w:val="0"/>
          <w:szCs w:val="21"/>
        </w:rPr>
        <w:t>31</w:t>
      </w:r>
      <w:r>
        <w:rPr>
          <w:rFonts w:ascii="Century" w:eastAsia="ＭＳ 明朝" w:hAnsi="ＭＳ 明朝" w:cs="ＭＳ 明朝" w:hint="eastAsia"/>
          <w:color w:val="000000"/>
          <w:kern w:val="0"/>
          <w:szCs w:val="21"/>
        </w:rPr>
        <w:t>規則</w:t>
      </w:r>
      <w:r>
        <w:rPr>
          <w:rFonts w:ascii="Century" w:eastAsia="ＭＳ 明朝" w:hAnsi="ＭＳ 明朝" w:cs="ＭＳ 明朝"/>
          <w:color w:val="000000"/>
          <w:kern w:val="0"/>
          <w:szCs w:val="21"/>
        </w:rPr>
        <w:t>15</w:t>
      </w:r>
      <w:r>
        <w:rPr>
          <w:rFonts w:ascii="Century" w:eastAsia="ＭＳ 明朝" w:hAnsi="ＭＳ 明朝" w:cs="ＭＳ 明朝" w:hint="eastAsia"/>
          <w:color w:val="000000"/>
          <w:kern w:val="0"/>
          <w:szCs w:val="21"/>
        </w:rPr>
        <w:t>・旧第９号様式繰下、令元規則６・一部改正、令３規則５・旧第</w:t>
      </w:r>
      <w:r>
        <w:rPr>
          <w:rFonts w:ascii="Century" w:eastAsia="ＭＳ 明朝" w:hAnsi="ＭＳ 明朝" w:cs="ＭＳ 明朝"/>
          <w:color w:val="000000"/>
          <w:kern w:val="0"/>
          <w:szCs w:val="21"/>
        </w:rPr>
        <w:t>10</w:t>
      </w:r>
      <w:r>
        <w:rPr>
          <w:rFonts w:ascii="Century" w:eastAsia="ＭＳ 明朝" w:hAnsi="ＭＳ 明朝" w:cs="ＭＳ 明朝" w:hint="eastAsia"/>
          <w:color w:val="000000"/>
          <w:kern w:val="0"/>
          <w:szCs w:val="21"/>
        </w:rPr>
        <w:t>号様式繰上、令３規則</w:t>
      </w:r>
      <w:r>
        <w:rPr>
          <w:rFonts w:ascii="Century" w:eastAsia="ＭＳ 明朝" w:hAnsi="ＭＳ 明朝" w:cs="ＭＳ 明朝"/>
          <w:color w:val="000000"/>
          <w:kern w:val="0"/>
          <w:szCs w:val="21"/>
        </w:rPr>
        <w:t>78</w:t>
      </w:r>
      <w:r>
        <w:rPr>
          <w:rFonts w:ascii="Century" w:eastAsia="ＭＳ 明朝" w:hAnsi="ＭＳ 明朝" w:cs="ＭＳ 明朝" w:hint="eastAsia"/>
          <w:color w:val="000000"/>
          <w:kern w:val="0"/>
          <w:szCs w:val="21"/>
        </w:rPr>
        <w:t>・一部改正）</w:t>
      </w:r>
    </w:p>
    <w:p w14:paraId="18849A0B" w14:textId="77777777" w:rsidR="00F41BB5" w:rsidRDefault="00F41BB5">
      <w:pPr>
        <w:autoSpaceDE w:val="0"/>
        <w:autoSpaceDN w:val="0"/>
        <w:adjustRightInd w:val="0"/>
        <w:spacing w:line="420" w:lineRule="atLeast"/>
        <w:ind w:left="210" w:hanging="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10</w:t>
      </w:r>
      <w:r>
        <w:rPr>
          <w:rFonts w:ascii="Century" w:eastAsia="ＭＳ 明朝" w:hAnsi="ＭＳ 明朝" w:cs="ＭＳ 明朝" w:hint="eastAsia"/>
          <w:color w:val="000000"/>
          <w:kern w:val="0"/>
          <w:szCs w:val="21"/>
        </w:rPr>
        <w:t>号様式（第３条関係）</w:t>
      </w:r>
    </w:p>
    <w:p w14:paraId="3216665F" w14:textId="77777777" w:rsidR="00F41BB5" w:rsidRDefault="00F41BB5">
      <w:pPr>
        <w:autoSpaceDE w:val="0"/>
        <w:autoSpaceDN w:val="0"/>
        <w:adjustRightInd w:val="0"/>
        <w:spacing w:line="420" w:lineRule="atLeast"/>
        <w:ind w:left="84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（平</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規則</w:t>
      </w:r>
      <w:r>
        <w:rPr>
          <w:rFonts w:ascii="Century" w:eastAsia="ＭＳ 明朝" w:hAnsi="ＭＳ 明朝" w:cs="ＭＳ 明朝"/>
          <w:color w:val="000000"/>
          <w:kern w:val="0"/>
          <w:szCs w:val="21"/>
        </w:rPr>
        <w:t>29</w:t>
      </w:r>
      <w:r>
        <w:rPr>
          <w:rFonts w:ascii="Century" w:eastAsia="ＭＳ 明朝" w:hAnsi="ＭＳ 明朝" w:cs="ＭＳ 明朝" w:hint="eastAsia"/>
          <w:color w:val="000000"/>
          <w:kern w:val="0"/>
          <w:szCs w:val="21"/>
        </w:rPr>
        <w:t>・旧第</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号様式繰下、平</w:t>
      </w:r>
      <w:r>
        <w:rPr>
          <w:rFonts w:ascii="Century" w:eastAsia="ＭＳ 明朝" w:hAnsi="ＭＳ 明朝" w:cs="ＭＳ 明朝"/>
          <w:color w:val="000000"/>
          <w:kern w:val="0"/>
          <w:szCs w:val="21"/>
        </w:rPr>
        <w:t>22</w:t>
      </w:r>
      <w:r>
        <w:rPr>
          <w:rFonts w:ascii="Century" w:eastAsia="ＭＳ 明朝" w:hAnsi="ＭＳ 明朝" w:cs="ＭＳ 明朝" w:hint="eastAsia"/>
          <w:color w:val="000000"/>
          <w:kern w:val="0"/>
          <w:szCs w:val="21"/>
        </w:rPr>
        <w:t>規則</w:t>
      </w:r>
      <w:r>
        <w:rPr>
          <w:rFonts w:ascii="Century" w:eastAsia="ＭＳ 明朝" w:hAnsi="ＭＳ 明朝" w:cs="ＭＳ 明朝"/>
          <w:color w:val="000000"/>
          <w:kern w:val="0"/>
          <w:szCs w:val="21"/>
        </w:rPr>
        <w:t>33</w:t>
      </w:r>
      <w:r>
        <w:rPr>
          <w:rFonts w:ascii="Century" w:eastAsia="ＭＳ 明朝" w:hAnsi="ＭＳ 明朝" w:cs="ＭＳ 明朝" w:hint="eastAsia"/>
          <w:color w:val="000000"/>
          <w:kern w:val="0"/>
          <w:szCs w:val="21"/>
        </w:rPr>
        <w:t>・旧第</w:t>
      </w:r>
      <w:r>
        <w:rPr>
          <w:rFonts w:ascii="Century" w:eastAsia="ＭＳ 明朝" w:hAnsi="ＭＳ 明朝" w:cs="ＭＳ 明朝"/>
          <w:color w:val="000000"/>
          <w:kern w:val="0"/>
          <w:szCs w:val="21"/>
        </w:rPr>
        <w:t>15</w:t>
      </w:r>
      <w:r>
        <w:rPr>
          <w:rFonts w:ascii="Century" w:eastAsia="ＭＳ 明朝" w:hAnsi="ＭＳ 明朝" w:cs="ＭＳ 明朝" w:hint="eastAsia"/>
          <w:color w:val="000000"/>
          <w:kern w:val="0"/>
          <w:szCs w:val="21"/>
        </w:rPr>
        <w:t>号様式繰上、平</w:t>
      </w:r>
      <w:r>
        <w:rPr>
          <w:rFonts w:ascii="Century" w:eastAsia="ＭＳ 明朝" w:hAnsi="ＭＳ 明朝" w:cs="ＭＳ 明朝"/>
          <w:color w:val="000000"/>
          <w:kern w:val="0"/>
          <w:szCs w:val="21"/>
        </w:rPr>
        <w:t>31</w:t>
      </w:r>
      <w:r>
        <w:rPr>
          <w:rFonts w:ascii="Century" w:eastAsia="ＭＳ 明朝" w:hAnsi="ＭＳ 明朝" w:cs="ＭＳ 明朝" w:hint="eastAsia"/>
          <w:color w:val="000000"/>
          <w:kern w:val="0"/>
          <w:szCs w:val="21"/>
        </w:rPr>
        <w:t>規則</w:t>
      </w:r>
      <w:r>
        <w:rPr>
          <w:rFonts w:ascii="Century" w:eastAsia="ＭＳ 明朝" w:hAnsi="ＭＳ 明朝" w:cs="ＭＳ 明朝"/>
          <w:color w:val="000000"/>
          <w:kern w:val="0"/>
          <w:szCs w:val="21"/>
        </w:rPr>
        <w:t>15</w:t>
      </w:r>
      <w:r>
        <w:rPr>
          <w:rFonts w:ascii="Century" w:eastAsia="ＭＳ 明朝" w:hAnsi="ＭＳ 明朝" w:cs="ＭＳ 明朝" w:hint="eastAsia"/>
          <w:color w:val="000000"/>
          <w:kern w:val="0"/>
          <w:szCs w:val="21"/>
        </w:rPr>
        <w:t>・旧第</w:t>
      </w:r>
      <w:r>
        <w:rPr>
          <w:rFonts w:ascii="Century" w:eastAsia="ＭＳ 明朝" w:hAnsi="ＭＳ 明朝" w:cs="ＭＳ 明朝"/>
          <w:color w:val="000000"/>
          <w:kern w:val="0"/>
          <w:szCs w:val="21"/>
        </w:rPr>
        <w:t>10</w:t>
      </w:r>
      <w:r>
        <w:rPr>
          <w:rFonts w:ascii="Century" w:eastAsia="ＭＳ 明朝" w:hAnsi="ＭＳ 明朝" w:cs="ＭＳ 明朝" w:hint="eastAsia"/>
          <w:color w:val="000000"/>
          <w:kern w:val="0"/>
          <w:szCs w:val="21"/>
        </w:rPr>
        <w:t>号様式繰下、令元規則６・一部改正、令３規則５・旧第</w:t>
      </w:r>
      <w:r>
        <w:rPr>
          <w:rFonts w:ascii="Century" w:eastAsia="ＭＳ 明朝" w:hAnsi="ＭＳ 明朝" w:cs="ＭＳ 明朝"/>
          <w:color w:val="000000"/>
          <w:kern w:val="0"/>
          <w:szCs w:val="21"/>
        </w:rPr>
        <w:t>11</w:t>
      </w:r>
      <w:r>
        <w:rPr>
          <w:rFonts w:ascii="Century" w:eastAsia="ＭＳ 明朝" w:hAnsi="ＭＳ 明朝" w:cs="ＭＳ 明朝" w:hint="eastAsia"/>
          <w:color w:val="000000"/>
          <w:kern w:val="0"/>
          <w:szCs w:val="21"/>
        </w:rPr>
        <w:t>号様式繰上、令３規則</w:t>
      </w:r>
      <w:r>
        <w:rPr>
          <w:rFonts w:ascii="Century" w:eastAsia="ＭＳ 明朝" w:hAnsi="ＭＳ 明朝" w:cs="ＭＳ 明朝"/>
          <w:color w:val="000000"/>
          <w:kern w:val="0"/>
          <w:szCs w:val="21"/>
        </w:rPr>
        <w:t>78</w:t>
      </w:r>
      <w:r>
        <w:rPr>
          <w:rFonts w:ascii="Century" w:eastAsia="ＭＳ 明朝" w:hAnsi="ＭＳ 明朝" w:cs="ＭＳ 明朝" w:hint="eastAsia"/>
          <w:color w:val="000000"/>
          <w:kern w:val="0"/>
          <w:szCs w:val="21"/>
        </w:rPr>
        <w:t>・一部改正）</w:t>
      </w:r>
    </w:p>
    <w:p w14:paraId="20622434" w14:textId="77777777" w:rsidR="00F41BB5" w:rsidRDefault="00F41BB5">
      <w:pPr>
        <w:autoSpaceDE w:val="0"/>
        <w:autoSpaceDN w:val="0"/>
        <w:adjustRightInd w:val="0"/>
        <w:spacing w:line="420" w:lineRule="atLeast"/>
        <w:ind w:left="210" w:hanging="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11</w:t>
      </w:r>
      <w:r>
        <w:rPr>
          <w:rFonts w:ascii="Century" w:eastAsia="ＭＳ 明朝" w:hAnsi="ＭＳ 明朝" w:cs="ＭＳ 明朝" w:hint="eastAsia"/>
          <w:color w:val="000000"/>
          <w:kern w:val="0"/>
          <w:szCs w:val="21"/>
        </w:rPr>
        <w:t>号様式（第３条関係）</w:t>
      </w:r>
    </w:p>
    <w:p w14:paraId="7013A2A0" w14:textId="77777777" w:rsidR="00F41BB5" w:rsidRDefault="00F41BB5">
      <w:pPr>
        <w:autoSpaceDE w:val="0"/>
        <w:autoSpaceDN w:val="0"/>
        <w:adjustRightInd w:val="0"/>
        <w:spacing w:line="420" w:lineRule="atLeast"/>
        <w:ind w:left="84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（平</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規則</w:t>
      </w:r>
      <w:r>
        <w:rPr>
          <w:rFonts w:ascii="Century" w:eastAsia="ＭＳ 明朝" w:hAnsi="ＭＳ 明朝" w:cs="ＭＳ 明朝"/>
          <w:color w:val="000000"/>
          <w:kern w:val="0"/>
          <w:szCs w:val="21"/>
        </w:rPr>
        <w:t>29</w:t>
      </w:r>
      <w:r>
        <w:rPr>
          <w:rFonts w:ascii="Century" w:eastAsia="ＭＳ 明朝" w:hAnsi="ＭＳ 明朝" w:cs="ＭＳ 明朝" w:hint="eastAsia"/>
          <w:color w:val="000000"/>
          <w:kern w:val="0"/>
          <w:szCs w:val="21"/>
        </w:rPr>
        <w:t>・旧第</w:t>
      </w:r>
      <w:r>
        <w:rPr>
          <w:rFonts w:ascii="Century" w:eastAsia="ＭＳ 明朝" w:hAnsi="ＭＳ 明朝" w:cs="ＭＳ 明朝"/>
          <w:color w:val="000000"/>
          <w:kern w:val="0"/>
          <w:szCs w:val="21"/>
        </w:rPr>
        <w:t>14</w:t>
      </w:r>
      <w:r>
        <w:rPr>
          <w:rFonts w:ascii="Century" w:eastAsia="ＭＳ 明朝" w:hAnsi="ＭＳ 明朝" w:cs="ＭＳ 明朝" w:hint="eastAsia"/>
          <w:color w:val="000000"/>
          <w:kern w:val="0"/>
          <w:szCs w:val="21"/>
        </w:rPr>
        <w:t>号様式繰下、平</w:t>
      </w:r>
      <w:r>
        <w:rPr>
          <w:rFonts w:ascii="Century" w:eastAsia="ＭＳ 明朝" w:hAnsi="ＭＳ 明朝" w:cs="ＭＳ 明朝"/>
          <w:color w:val="000000"/>
          <w:kern w:val="0"/>
          <w:szCs w:val="21"/>
        </w:rPr>
        <w:t>22</w:t>
      </w:r>
      <w:r>
        <w:rPr>
          <w:rFonts w:ascii="Century" w:eastAsia="ＭＳ 明朝" w:hAnsi="ＭＳ 明朝" w:cs="ＭＳ 明朝" w:hint="eastAsia"/>
          <w:color w:val="000000"/>
          <w:kern w:val="0"/>
          <w:szCs w:val="21"/>
        </w:rPr>
        <w:t>規則</w:t>
      </w:r>
      <w:r>
        <w:rPr>
          <w:rFonts w:ascii="Century" w:eastAsia="ＭＳ 明朝" w:hAnsi="ＭＳ 明朝" w:cs="ＭＳ 明朝"/>
          <w:color w:val="000000"/>
          <w:kern w:val="0"/>
          <w:szCs w:val="21"/>
        </w:rPr>
        <w:t>33</w:t>
      </w:r>
      <w:r>
        <w:rPr>
          <w:rFonts w:ascii="Century" w:eastAsia="ＭＳ 明朝" w:hAnsi="ＭＳ 明朝" w:cs="ＭＳ 明朝" w:hint="eastAsia"/>
          <w:color w:val="000000"/>
          <w:kern w:val="0"/>
          <w:szCs w:val="21"/>
        </w:rPr>
        <w:t>・旧第</w:t>
      </w:r>
      <w:r>
        <w:rPr>
          <w:rFonts w:ascii="Century" w:eastAsia="ＭＳ 明朝" w:hAnsi="ＭＳ 明朝" w:cs="ＭＳ 明朝"/>
          <w:color w:val="000000"/>
          <w:kern w:val="0"/>
          <w:szCs w:val="21"/>
        </w:rPr>
        <w:t>16</w:t>
      </w:r>
      <w:r>
        <w:rPr>
          <w:rFonts w:ascii="Century" w:eastAsia="ＭＳ 明朝" w:hAnsi="ＭＳ 明朝" w:cs="ＭＳ 明朝" w:hint="eastAsia"/>
          <w:color w:val="000000"/>
          <w:kern w:val="0"/>
          <w:szCs w:val="21"/>
        </w:rPr>
        <w:t>号様式繰上、平</w:t>
      </w:r>
      <w:r>
        <w:rPr>
          <w:rFonts w:ascii="Century" w:eastAsia="ＭＳ 明朝" w:hAnsi="ＭＳ 明朝" w:cs="ＭＳ 明朝"/>
          <w:color w:val="000000"/>
          <w:kern w:val="0"/>
          <w:szCs w:val="21"/>
        </w:rPr>
        <w:t>31</w:t>
      </w:r>
      <w:r>
        <w:rPr>
          <w:rFonts w:ascii="Century" w:eastAsia="ＭＳ 明朝" w:hAnsi="ＭＳ 明朝" w:cs="ＭＳ 明朝" w:hint="eastAsia"/>
          <w:color w:val="000000"/>
          <w:kern w:val="0"/>
          <w:szCs w:val="21"/>
        </w:rPr>
        <w:t>規則</w:t>
      </w:r>
      <w:r>
        <w:rPr>
          <w:rFonts w:ascii="Century" w:eastAsia="ＭＳ 明朝" w:hAnsi="ＭＳ 明朝" w:cs="ＭＳ 明朝"/>
          <w:color w:val="000000"/>
          <w:kern w:val="0"/>
          <w:szCs w:val="21"/>
        </w:rPr>
        <w:t>15</w:t>
      </w:r>
      <w:r>
        <w:rPr>
          <w:rFonts w:ascii="Century" w:eastAsia="ＭＳ 明朝" w:hAnsi="ＭＳ 明朝" w:cs="ＭＳ 明朝" w:hint="eastAsia"/>
          <w:color w:val="000000"/>
          <w:kern w:val="0"/>
          <w:szCs w:val="21"/>
        </w:rPr>
        <w:t>・旧第</w:t>
      </w:r>
      <w:r>
        <w:rPr>
          <w:rFonts w:ascii="Century" w:eastAsia="ＭＳ 明朝" w:hAnsi="ＭＳ 明朝" w:cs="ＭＳ 明朝"/>
          <w:color w:val="000000"/>
          <w:kern w:val="0"/>
          <w:szCs w:val="21"/>
        </w:rPr>
        <w:t>11</w:t>
      </w:r>
      <w:r>
        <w:rPr>
          <w:rFonts w:ascii="Century" w:eastAsia="ＭＳ 明朝" w:hAnsi="ＭＳ 明朝" w:cs="ＭＳ 明朝" w:hint="eastAsia"/>
          <w:color w:val="000000"/>
          <w:kern w:val="0"/>
          <w:szCs w:val="21"/>
        </w:rPr>
        <w:t>号様式繰下、令元規則６・一部改正、令３規則５・旧第</w:t>
      </w:r>
      <w:r>
        <w:rPr>
          <w:rFonts w:ascii="Century" w:eastAsia="ＭＳ 明朝" w:hAnsi="ＭＳ 明朝" w:cs="ＭＳ 明朝"/>
          <w:color w:val="000000"/>
          <w:kern w:val="0"/>
          <w:szCs w:val="21"/>
        </w:rPr>
        <w:t>12</w:t>
      </w:r>
      <w:r>
        <w:rPr>
          <w:rFonts w:ascii="Century" w:eastAsia="ＭＳ 明朝" w:hAnsi="ＭＳ 明朝" w:cs="ＭＳ 明朝" w:hint="eastAsia"/>
          <w:color w:val="000000"/>
          <w:kern w:val="0"/>
          <w:szCs w:val="21"/>
        </w:rPr>
        <w:t>号様式繰上、令３規則</w:t>
      </w:r>
      <w:r>
        <w:rPr>
          <w:rFonts w:ascii="Century" w:eastAsia="ＭＳ 明朝" w:hAnsi="ＭＳ 明朝" w:cs="ＭＳ 明朝"/>
          <w:color w:val="000000"/>
          <w:kern w:val="0"/>
          <w:szCs w:val="21"/>
        </w:rPr>
        <w:t>78</w:t>
      </w:r>
      <w:r>
        <w:rPr>
          <w:rFonts w:ascii="Century" w:eastAsia="ＭＳ 明朝" w:hAnsi="ＭＳ 明朝" w:cs="ＭＳ 明朝" w:hint="eastAsia"/>
          <w:color w:val="000000"/>
          <w:kern w:val="0"/>
          <w:szCs w:val="21"/>
        </w:rPr>
        <w:t>・一部改正）</w:t>
      </w:r>
    </w:p>
    <w:p w14:paraId="3C52B5C2" w14:textId="77777777" w:rsidR="00F41BB5" w:rsidRDefault="00F41BB5">
      <w:pPr>
        <w:autoSpaceDE w:val="0"/>
        <w:autoSpaceDN w:val="0"/>
        <w:adjustRightInd w:val="0"/>
        <w:spacing w:line="420" w:lineRule="atLeast"/>
        <w:ind w:left="210" w:hanging="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12</w:t>
      </w:r>
      <w:r>
        <w:rPr>
          <w:rFonts w:ascii="Century" w:eastAsia="ＭＳ 明朝" w:hAnsi="ＭＳ 明朝" w:cs="ＭＳ 明朝" w:hint="eastAsia"/>
          <w:color w:val="000000"/>
          <w:kern w:val="0"/>
          <w:szCs w:val="21"/>
        </w:rPr>
        <w:t>号様式（第３条関係）</w:t>
      </w:r>
    </w:p>
    <w:p w14:paraId="4C13A107" w14:textId="77777777" w:rsidR="00F41BB5" w:rsidRDefault="00F41BB5">
      <w:pPr>
        <w:autoSpaceDE w:val="0"/>
        <w:autoSpaceDN w:val="0"/>
        <w:adjustRightInd w:val="0"/>
        <w:spacing w:line="420" w:lineRule="atLeast"/>
        <w:ind w:left="84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（平</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規則</w:t>
      </w:r>
      <w:r>
        <w:rPr>
          <w:rFonts w:ascii="Century" w:eastAsia="ＭＳ 明朝" w:hAnsi="ＭＳ 明朝" w:cs="ＭＳ 明朝"/>
          <w:color w:val="000000"/>
          <w:kern w:val="0"/>
          <w:szCs w:val="21"/>
        </w:rPr>
        <w:t>29</w:t>
      </w:r>
      <w:r>
        <w:rPr>
          <w:rFonts w:ascii="Century" w:eastAsia="ＭＳ 明朝" w:hAnsi="ＭＳ 明朝" w:cs="ＭＳ 明朝" w:hint="eastAsia"/>
          <w:color w:val="000000"/>
          <w:kern w:val="0"/>
          <w:szCs w:val="21"/>
        </w:rPr>
        <w:t>・旧第</w:t>
      </w:r>
      <w:r>
        <w:rPr>
          <w:rFonts w:ascii="Century" w:eastAsia="ＭＳ 明朝" w:hAnsi="ＭＳ 明朝" w:cs="ＭＳ 明朝"/>
          <w:color w:val="000000"/>
          <w:kern w:val="0"/>
          <w:szCs w:val="21"/>
        </w:rPr>
        <w:t>15</w:t>
      </w:r>
      <w:r>
        <w:rPr>
          <w:rFonts w:ascii="Century" w:eastAsia="ＭＳ 明朝" w:hAnsi="ＭＳ 明朝" w:cs="ＭＳ 明朝" w:hint="eastAsia"/>
          <w:color w:val="000000"/>
          <w:kern w:val="0"/>
          <w:szCs w:val="21"/>
        </w:rPr>
        <w:t>号様式繰下、平</w:t>
      </w:r>
      <w:r>
        <w:rPr>
          <w:rFonts w:ascii="Century" w:eastAsia="ＭＳ 明朝" w:hAnsi="ＭＳ 明朝" w:cs="ＭＳ 明朝"/>
          <w:color w:val="000000"/>
          <w:kern w:val="0"/>
          <w:szCs w:val="21"/>
        </w:rPr>
        <w:t>22</w:t>
      </w:r>
      <w:r>
        <w:rPr>
          <w:rFonts w:ascii="Century" w:eastAsia="ＭＳ 明朝" w:hAnsi="ＭＳ 明朝" w:cs="ＭＳ 明朝" w:hint="eastAsia"/>
          <w:color w:val="000000"/>
          <w:kern w:val="0"/>
          <w:szCs w:val="21"/>
        </w:rPr>
        <w:t>規則</w:t>
      </w:r>
      <w:r>
        <w:rPr>
          <w:rFonts w:ascii="Century" w:eastAsia="ＭＳ 明朝" w:hAnsi="ＭＳ 明朝" w:cs="ＭＳ 明朝"/>
          <w:color w:val="000000"/>
          <w:kern w:val="0"/>
          <w:szCs w:val="21"/>
        </w:rPr>
        <w:t>33</w:t>
      </w:r>
      <w:r>
        <w:rPr>
          <w:rFonts w:ascii="Century" w:eastAsia="ＭＳ 明朝" w:hAnsi="ＭＳ 明朝" w:cs="ＭＳ 明朝" w:hint="eastAsia"/>
          <w:color w:val="000000"/>
          <w:kern w:val="0"/>
          <w:szCs w:val="21"/>
        </w:rPr>
        <w:t>・旧第</w:t>
      </w:r>
      <w:r>
        <w:rPr>
          <w:rFonts w:ascii="Century" w:eastAsia="ＭＳ 明朝" w:hAnsi="ＭＳ 明朝" w:cs="ＭＳ 明朝"/>
          <w:color w:val="000000"/>
          <w:kern w:val="0"/>
          <w:szCs w:val="21"/>
        </w:rPr>
        <w:t>17</w:t>
      </w:r>
      <w:r>
        <w:rPr>
          <w:rFonts w:ascii="Century" w:eastAsia="ＭＳ 明朝" w:hAnsi="ＭＳ 明朝" w:cs="ＭＳ 明朝" w:hint="eastAsia"/>
          <w:color w:val="000000"/>
          <w:kern w:val="0"/>
          <w:szCs w:val="21"/>
        </w:rPr>
        <w:t>号様式繰上、平</w:t>
      </w:r>
      <w:r>
        <w:rPr>
          <w:rFonts w:ascii="Century" w:eastAsia="ＭＳ 明朝" w:hAnsi="ＭＳ 明朝" w:cs="ＭＳ 明朝"/>
          <w:color w:val="000000"/>
          <w:kern w:val="0"/>
          <w:szCs w:val="21"/>
        </w:rPr>
        <w:t>28</w:t>
      </w:r>
      <w:r>
        <w:rPr>
          <w:rFonts w:ascii="Century" w:eastAsia="ＭＳ 明朝" w:hAnsi="ＭＳ 明朝" w:cs="ＭＳ 明朝" w:hint="eastAsia"/>
          <w:color w:val="000000"/>
          <w:kern w:val="0"/>
          <w:szCs w:val="21"/>
        </w:rPr>
        <w:t>規則</w:t>
      </w:r>
      <w:r>
        <w:rPr>
          <w:rFonts w:ascii="Century" w:eastAsia="ＭＳ 明朝" w:hAnsi="ＭＳ 明朝" w:cs="ＭＳ 明朝"/>
          <w:color w:val="000000"/>
          <w:kern w:val="0"/>
          <w:szCs w:val="21"/>
        </w:rPr>
        <w:t>35</w:t>
      </w:r>
      <w:r>
        <w:rPr>
          <w:rFonts w:ascii="Century" w:eastAsia="ＭＳ 明朝" w:hAnsi="ＭＳ 明朝" w:cs="ＭＳ 明朝" w:hint="eastAsia"/>
          <w:color w:val="000000"/>
          <w:kern w:val="0"/>
          <w:szCs w:val="21"/>
        </w:rPr>
        <w:t>・一部改正、平</w:t>
      </w:r>
      <w:r>
        <w:rPr>
          <w:rFonts w:ascii="Century" w:eastAsia="ＭＳ 明朝" w:hAnsi="ＭＳ 明朝" w:cs="ＭＳ 明朝"/>
          <w:color w:val="000000"/>
          <w:kern w:val="0"/>
          <w:szCs w:val="21"/>
        </w:rPr>
        <w:t>31</w:t>
      </w:r>
      <w:r>
        <w:rPr>
          <w:rFonts w:ascii="Century" w:eastAsia="ＭＳ 明朝" w:hAnsi="ＭＳ 明朝" w:cs="ＭＳ 明朝" w:hint="eastAsia"/>
          <w:color w:val="000000"/>
          <w:kern w:val="0"/>
          <w:szCs w:val="21"/>
        </w:rPr>
        <w:t>規則</w:t>
      </w:r>
      <w:r>
        <w:rPr>
          <w:rFonts w:ascii="Century" w:eastAsia="ＭＳ 明朝" w:hAnsi="ＭＳ 明朝" w:cs="ＭＳ 明朝"/>
          <w:color w:val="000000"/>
          <w:kern w:val="0"/>
          <w:szCs w:val="21"/>
        </w:rPr>
        <w:t>15</w:t>
      </w:r>
      <w:r>
        <w:rPr>
          <w:rFonts w:ascii="Century" w:eastAsia="ＭＳ 明朝" w:hAnsi="ＭＳ 明朝" w:cs="ＭＳ 明朝" w:hint="eastAsia"/>
          <w:color w:val="000000"/>
          <w:kern w:val="0"/>
          <w:szCs w:val="21"/>
        </w:rPr>
        <w:t>・旧第</w:t>
      </w:r>
      <w:r>
        <w:rPr>
          <w:rFonts w:ascii="Century" w:eastAsia="ＭＳ 明朝" w:hAnsi="ＭＳ 明朝" w:cs="ＭＳ 明朝"/>
          <w:color w:val="000000"/>
          <w:kern w:val="0"/>
          <w:szCs w:val="21"/>
        </w:rPr>
        <w:t>12</w:t>
      </w:r>
      <w:r>
        <w:rPr>
          <w:rFonts w:ascii="Century" w:eastAsia="ＭＳ 明朝" w:hAnsi="ＭＳ 明朝" w:cs="ＭＳ 明朝" w:hint="eastAsia"/>
          <w:color w:val="000000"/>
          <w:kern w:val="0"/>
          <w:szCs w:val="21"/>
        </w:rPr>
        <w:t>号様式繰下、令元規則６・一部改正、令３規則５・旧第</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号様式繰上、令３規則</w:t>
      </w:r>
      <w:r>
        <w:rPr>
          <w:rFonts w:ascii="Century" w:eastAsia="ＭＳ 明朝" w:hAnsi="ＭＳ 明朝" w:cs="ＭＳ 明朝"/>
          <w:color w:val="000000"/>
          <w:kern w:val="0"/>
          <w:szCs w:val="21"/>
        </w:rPr>
        <w:t>78</w:t>
      </w:r>
      <w:r>
        <w:rPr>
          <w:rFonts w:ascii="Century" w:eastAsia="ＭＳ 明朝" w:hAnsi="ＭＳ 明朝" w:cs="ＭＳ 明朝" w:hint="eastAsia"/>
          <w:color w:val="000000"/>
          <w:kern w:val="0"/>
          <w:szCs w:val="21"/>
        </w:rPr>
        <w:t>・一部改正）</w:t>
      </w:r>
    </w:p>
    <w:p w14:paraId="2815634F" w14:textId="77777777" w:rsidR="00F41BB5" w:rsidRDefault="00F41BB5">
      <w:pPr>
        <w:autoSpaceDE w:val="0"/>
        <w:autoSpaceDN w:val="0"/>
        <w:adjustRightInd w:val="0"/>
        <w:spacing w:line="420" w:lineRule="atLeast"/>
        <w:ind w:left="210" w:hanging="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号様式（第５条関係）</w:t>
      </w:r>
    </w:p>
    <w:p w14:paraId="578F9867" w14:textId="77777777" w:rsidR="00F41BB5" w:rsidRDefault="00F41BB5">
      <w:pPr>
        <w:autoSpaceDE w:val="0"/>
        <w:autoSpaceDN w:val="0"/>
        <w:adjustRightInd w:val="0"/>
        <w:spacing w:line="420" w:lineRule="atLeast"/>
        <w:ind w:left="84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（平</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規則</w:t>
      </w:r>
      <w:r>
        <w:rPr>
          <w:rFonts w:ascii="Century" w:eastAsia="ＭＳ 明朝" w:hAnsi="ＭＳ 明朝" w:cs="ＭＳ 明朝"/>
          <w:color w:val="000000"/>
          <w:kern w:val="0"/>
          <w:szCs w:val="21"/>
        </w:rPr>
        <w:t>29</w:t>
      </w:r>
      <w:r>
        <w:rPr>
          <w:rFonts w:ascii="Century" w:eastAsia="ＭＳ 明朝" w:hAnsi="ＭＳ 明朝" w:cs="ＭＳ 明朝" w:hint="eastAsia"/>
          <w:color w:val="000000"/>
          <w:kern w:val="0"/>
          <w:szCs w:val="21"/>
        </w:rPr>
        <w:t>・旧第</w:t>
      </w:r>
      <w:r>
        <w:rPr>
          <w:rFonts w:ascii="Century" w:eastAsia="ＭＳ 明朝" w:hAnsi="ＭＳ 明朝" w:cs="ＭＳ 明朝"/>
          <w:color w:val="000000"/>
          <w:kern w:val="0"/>
          <w:szCs w:val="21"/>
        </w:rPr>
        <w:t>17</w:t>
      </w:r>
      <w:r>
        <w:rPr>
          <w:rFonts w:ascii="Century" w:eastAsia="ＭＳ 明朝" w:hAnsi="ＭＳ 明朝" w:cs="ＭＳ 明朝" w:hint="eastAsia"/>
          <w:color w:val="000000"/>
          <w:kern w:val="0"/>
          <w:szCs w:val="21"/>
        </w:rPr>
        <w:t>号様式繰下、平</w:t>
      </w:r>
      <w:r>
        <w:rPr>
          <w:rFonts w:ascii="Century" w:eastAsia="ＭＳ 明朝" w:hAnsi="ＭＳ 明朝" w:cs="ＭＳ 明朝"/>
          <w:color w:val="000000"/>
          <w:kern w:val="0"/>
          <w:szCs w:val="21"/>
        </w:rPr>
        <w:t>17</w:t>
      </w:r>
      <w:r>
        <w:rPr>
          <w:rFonts w:ascii="Century" w:eastAsia="ＭＳ 明朝" w:hAnsi="ＭＳ 明朝" w:cs="ＭＳ 明朝" w:hint="eastAsia"/>
          <w:color w:val="000000"/>
          <w:kern w:val="0"/>
          <w:szCs w:val="21"/>
        </w:rPr>
        <w:t>規則</w:t>
      </w:r>
      <w:r>
        <w:rPr>
          <w:rFonts w:ascii="Century" w:eastAsia="ＭＳ 明朝" w:hAnsi="ＭＳ 明朝" w:cs="ＭＳ 明朝"/>
          <w:color w:val="000000"/>
          <w:kern w:val="0"/>
          <w:szCs w:val="21"/>
        </w:rPr>
        <w:t>100</w:t>
      </w:r>
      <w:r>
        <w:rPr>
          <w:rFonts w:ascii="Century" w:eastAsia="ＭＳ 明朝" w:hAnsi="ＭＳ 明朝" w:cs="ＭＳ 明朝" w:hint="eastAsia"/>
          <w:color w:val="000000"/>
          <w:kern w:val="0"/>
          <w:szCs w:val="21"/>
        </w:rPr>
        <w:t>・旧第</w:t>
      </w:r>
      <w:r>
        <w:rPr>
          <w:rFonts w:ascii="Century" w:eastAsia="ＭＳ 明朝" w:hAnsi="ＭＳ 明朝" w:cs="ＭＳ 明朝"/>
          <w:color w:val="000000"/>
          <w:kern w:val="0"/>
          <w:szCs w:val="21"/>
        </w:rPr>
        <w:t>19</w:t>
      </w:r>
      <w:r>
        <w:rPr>
          <w:rFonts w:ascii="Century" w:eastAsia="ＭＳ 明朝" w:hAnsi="ＭＳ 明朝" w:cs="ＭＳ 明朝" w:hint="eastAsia"/>
          <w:color w:val="000000"/>
          <w:kern w:val="0"/>
          <w:szCs w:val="21"/>
        </w:rPr>
        <w:t>号様式繰上、平</w:t>
      </w:r>
      <w:r>
        <w:rPr>
          <w:rFonts w:ascii="Century" w:eastAsia="ＭＳ 明朝" w:hAnsi="ＭＳ 明朝" w:cs="ＭＳ 明朝"/>
          <w:color w:val="000000"/>
          <w:kern w:val="0"/>
          <w:szCs w:val="21"/>
        </w:rPr>
        <w:t>22</w:t>
      </w:r>
      <w:r>
        <w:rPr>
          <w:rFonts w:ascii="Century" w:eastAsia="ＭＳ 明朝" w:hAnsi="ＭＳ 明朝" w:cs="ＭＳ 明朝" w:hint="eastAsia"/>
          <w:color w:val="000000"/>
          <w:kern w:val="0"/>
          <w:szCs w:val="21"/>
        </w:rPr>
        <w:t>規則</w:t>
      </w:r>
      <w:r>
        <w:rPr>
          <w:rFonts w:ascii="Century" w:eastAsia="ＭＳ 明朝" w:hAnsi="ＭＳ 明朝" w:cs="ＭＳ 明朝"/>
          <w:color w:val="000000"/>
          <w:kern w:val="0"/>
          <w:szCs w:val="21"/>
        </w:rPr>
        <w:t>33</w:t>
      </w:r>
      <w:r>
        <w:rPr>
          <w:rFonts w:ascii="Century" w:eastAsia="ＭＳ 明朝" w:hAnsi="ＭＳ 明朝" w:cs="ＭＳ 明朝" w:hint="eastAsia"/>
          <w:color w:val="000000"/>
          <w:kern w:val="0"/>
          <w:szCs w:val="21"/>
        </w:rPr>
        <w:t>・旧第</w:t>
      </w:r>
      <w:r>
        <w:rPr>
          <w:rFonts w:ascii="Century" w:eastAsia="ＭＳ 明朝" w:hAnsi="ＭＳ 明朝" w:cs="ＭＳ 明朝"/>
          <w:color w:val="000000"/>
          <w:kern w:val="0"/>
          <w:szCs w:val="21"/>
        </w:rPr>
        <w:t>18</w:t>
      </w:r>
      <w:r>
        <w:rPr>
          <w:rFonts w:ascii="Century" w:eastAsia="ＭＳ 明朝" w:hAnsi="ＭＳ 明朝" w:cs="ＭＳ 明朝" w:hint="eastAsia"/>
          <w:color w:val="000000"/>
          <w:kern w:val="0"/>
          <w:szCs w:val="21"/>
        </w:rPr>
        <w:t>号様式繰上、平</w:t>
      </w:r>
      <w:r>
        <w:rPr>
          <w:rFonts w:ascii="Century" w:eastAsia="ＭＳ 明朝" w:hAnsi="ＭＳ 明朝" w:cs="ＭＳ 明朝"/>
          <w:color w:val="000000"/>
          <w:kern w:val="0"/>
          <w:szCs w:val="21"/>
        </w:rPr>
        <w:t>31</w:t>
      </w:r>
      <w:r>
        <w:rPr>
          <w:rFonts w:ascii="Century" w:eastAsia="ＭＳ 明朝" w:hAnsi="ＭＳ 明朝" w:cs="ＭＳ 明朝" w:hint="eastAsia"/>
          <w:color w:val="000000"/>
          <w:kern w:val="0"/>
          <w:szCs w:val="21"/>
        </w:rPr>
        <w:t>規則</w:t>
      </w:r>
      <w:r>
        <w:rPr>
          <w:rFonts w:ascii="Century" w:eastAsia="ＭＳ 明朝" w:hAnsi="ＭＳ 明朝" w:cs="ＭＳ 明朝"/>
          <w:color w:val="000000"/>
          <w:kern w:val="0"/>
          <w:szCs w:val="21"/>
        </w:rPr>
        <w:t>15</w:t>
      </w:r>
      <w:r>
        <w:rPr>
          <w:rFonts w:ascii="Century" w:eastAsia="ＭＳ 明朝" w:hAnsi="ＭＳ 明朝" w:cs="ＭＳ 明朝" w:hint="eastAsia"/>
          <w:color w:val="000000"/>
          <w:kern w:val="0"/>
          <w:szCs w:val="21"/>
        </w:rPr>
        <w:t>・旧第</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号様式繰下、令元規則６・一部改正、令３規則５・旧第</w:t>
      </w:r>
      <w:r>
        <w:rPr>
          <w:rFonts w:ascii="Century" w:eastAsia="ＭＳ 明朝" w:hAnsi="ＭＳ 明朝" w:cs="ＭＳ 明朝"/>
          <w:color w:val="000000"/>
          <w:kern w:val="0"/>
          <w:szCs w:val="21"/>
        </w:rPr>
        <w:t>14</w:t>
      </w:r>
      <w:r>
        <w:rPr>
          <w:rFonts w:ascii="Century" w:eastAsia="ＭＳ 明朝" w:hAnsi="ＭＳ 明朝" w:cs="ＭＳ 明朝" w:hint="eastAsia"/>
          <w:color w:val="000000"/>
          <w:kern w:val="0"/>
          <w:szCs w:val="21"/>
        </w:rPr>
        <w:t>号様式</w:t>
      </w:r>
      <w:r>
        <w:rPr>
          <w:rFonts w:ascii="Century" w:eastAsia="ＭＳ 明朝" w:hAnsi="ＭＳ 明朝" w:cs="ＭＳ 明朝" w:hint="eastAsia"/>
          <w:color w:val="000000"/>
          <w:kern w:val="0"/>
          <w:szCs w:val="21"/>
        </w:rPr>
        <w:t>繰上、令３規則</w:t>
      </w:r>
      <w:r>
        <w:rPr>
          <w:rFonts w:ascii="Century" w:eastAsia="ＭＳ 明朝" w:hAnsi="ＭＳ 明朝" w:cs="ＭＳ 明朝"/>
          <w:color w:val="000000"/>
          <w:kern w:val="0"/>
          <w:szCs w:val="21"/>
        </w:rPr>
        <w:t>78</w:t>
      </w:r>
      <w:r>
        <w:rPr>
          <w:rFonts w:ascii="Century" w:eastAsia="ＭＳ 明朝" w:hAnsi="ＭＳ 明朝" w:cs="ＭＳ 明朝" w:hint="eastAsia"/>
          <w:color w:val="000000"/>
          <w:kern w:val="0"/>
          <w:szCs w:val="21"/>
        </w:rPr>
        <w:t>・一部改正）</w:t>
      </w:r>
    </w:p>
    <w:p w14:paraId="3AD684EE" w14:textId="77777777" w:rsidR="00F41BB5" w:rsidRDefault="00F41BB5">
      <w:pPr>
        <w:autoSpaceDE w:val="0"/>
        <w:autoSpaceDN w:val="0"/>
        <w:adjustRightInd w:val="0"/>
        <w:spacing w:line="420" w:lineRule="atLeast"/>
        <w:ind w:left="210" w:hanging="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14</w:t>
      </w:r>
      <w:r>
        <w:rPr>
          <w:rFonts w:ascii="Century" w:eastAsia="ＭＳ 明朝" w:hAnsi="ＭＳ 明朝" w:cs="ＭＳ 明朝" w:hint="eastAsia"/>
          <w:color w:val="000000"/>
          <w:kern w:val="0"/>
          <w:szCs w:val="21"/>
        </w:rPr>
        <w:t>号様式（第５条関係）</w:t>
      </w:r>
    </w:p>
    <w:p w14:paraId="52B66C50" w14:textId="77777777" w:rsidR="00F41BB5" w:rsidRDefault="00F41BB5">
      <w:pPr>
        <w:autoSpaceDE w:val="0"/>
        <w:autoSpaceDN w:val="0"/>
        <w:adjustRightInd w:val="0"/>
        <w:spacing w:line="420" w:lineRule="atLeast"/>
        <w:ind w:left="84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（平</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規則</w:t>
      </w:r>
      <w:r>
        <w:rPr>
          <w:rFonts w:ascii="Century" w:eastAsia="ＭＳ 明朝" w:hAnsi="ＭＳ 明朝" w:cs="ＭＳ 明朝"/>
          <w:color w:val="000000"/>
          <w:kern w:val="0"/>
          <w:szCs w:val="21"/>
        </w:rPr>
        <w:t>29</w:t>
      </w:r>
      <w:r>
        <w:rPr>
          <w:rFonts w:ascii="Century" w:eastAsia="ＭＳ 明朝" w:hAnsi="ＭＳ 明朝" w:cs="ＭＳ 明朝" w:hint="eastAsia"/>
          <w:color w:val="000000"/>
          <w:kern w:val="0"/>
          <w:szCs w:val="21"/>
        </w:rPr>
        <w:t>・旧第</w:t>
      </w:r>
      <w:r>
        <w:rPr>
          <w:rFonts w:ascii="Century" w:eastAsia="ＭＳ 明朝" w:hAnsi="ＭＳ 明朝" w:cs="ＭＳ 明朝"/>
          <w:color w:val="000000"/>
          <w:kern w:val="0"/>
          <w:szCs w:val="21"/>
        </w:rPr>
        <w:t>18</w:t>
      </w:r>
      <w:r>
        <w:rPr>
          <w:rFonts w:ascii="Century" w:eastAsia="ＭＳ 明朝" w:hAnsi="ＭＳ 明朝" w:cs="ＭＳ 明朝" w:hint="eastAsia"/>
          <w:color w:val="000000"/>
          <w:kern w:val="0"/>
          <w:szCs w:val="21"/>
        </w:rPr>
        <w:t>号様式繰下、平</w:t>
      </w:r>
      <w:r>
        <w:rPr>
          <w:rFonts w:ascii="Century" w:eastAsia="ＭＳ 明朝" w:hAnsi="ＭＳ 明朝" w:cs="ＭＳ 明朝"/>
          <w:color w:val="000000"/>
          <w:kern w:val="0"/>
          <w:szCs w:val="21"/>
        </w:rPr>
        <w:t>17</w:t>
      </w:r>
      <w:r>
        <w:rPr>
          <w:rFonts w:ascii="Century" w:eastAsia="ＭＳ 明朝" w:hAnsi="ＭＳ 明朝" w:cs="ＭＳ 明朝" w:hint="eastAsia"/>
          <w:color w:val="000000"/>
          <w:kern w:val="0"/>
          <w:szCs w:val="21"/>
        </w:rPr>
        <w:t>規則</w:t>
      </w:r>
      <w:r>
        <w:rPr>
          <w:rFonts w:ascii="Century" w:eastAsia="ＭＳ 明朝" w:hAnsi="ＭＳ 明朝" w:cs="ＭＳ 明朝"/>
          <w:color w:val="000000"/>
          <w:kern w:val="0"/>
          <w:szCs w:val="21"/>
        </w:rPr>
        <w:t>100</w:t>
      </w:r>
      <w:r>
        <w:rPr>
          <w:rFonts w:ascii="Century" w:eastAsia="ＭＳ 明朝" w:hAnsi="ＭＳ 明朝" w:cs="ＭＳ 明朝" w:hint="eastAsia"/>
          <w:color w:val="000000"/>
          <w:kern w:val="0"/>
          <w:szCs w:val="21"/>
        </w:rPr>
        <w:t>・旧第</w:t>
      </w:r>
      <w:r>
        <w:rPr>
          <w:rFonts w:ascii="Century" w:eastAsia="ＭＳ 明朝" w:hAnsi="ＭＳ 明朝" w:cs="ＭＳ 明朝"/>
          <w:color w:val="000000"/>
          <w:kern w:val="0"/>
          <w:szCs w:val="21"/>
        </w:rPr>
        <w:t>20</w:t>
      </w:r>
      <w:r>
        <w:rPr>
          <w:rFonts w:ascii="Century" w:eastAsia="ＭＳ 明朝" w:hAnsi="ＭＳ 明朝" w:cs="ＭＳ 明朝" w:hint="eastAsia"/>
          <w:color w:val="000000"/>
          <w:kern w:val="0"/>
          <w:szCs w:val="21"/>
        </w:rPr>
        <w:t>号様式繰上、平</w:t>
      </w:r>
      <w:r>
        <w:rPr>
          <w:rFonts w:ascii="Century" w:eastAsia="ＭＳ 明朝" w:hAnsi="ＭＳ 明朝" w:cs="ＭＳ 明朝"/>
          <w:color w:val="000000"/>
          <w:kern w:val="0"/>
          <w:szCs w:val="21"/>
        </w:rPr>
        <w:t>22</w:t>
      </w:r>
      <w:r>
        <w:rPr>
          <w:rFonts w:ascii="Century" w:eastAsia="ＭＳ 明朝" w:hAnsi="ＭＳ 明朝" w:cs="ＭＳ 明朝" w:hint="eastAsia"/>
          <w:color w:val="000000"/>
          <w:kern w:val="0"/>
          <w:szCs w:val="21"/>
        </w:rPr>
        <w:t>規則</w:t>
      </w:r>
      <w:r>
        <w:rPr>
          <w:rFonts w:ascii="Century" w:eastAsia="ＭＳ 明朝" w:hAnsi="ＭＳ 明朝" w:cs="ＭＳ 明朝"/>
          <w:color w:val="000000"/>
          <w:kern w:val="0"/>
          <w:szCs w:val="21"/>
        </w:rPr>
        <w:t>33</w:t>
      </w:r>
      <w:r>
        <w:rPr>
          <w:rFonts w:ascii="Century" w:eastAsia="ＭＳ 明朝" w:hAnsi="ＭＳ 明朝" w:cs="ＭＳ 明朝" w:hint="eastAsia"/>
          <w:color w:val="000000"/>
          <w:kern w:val="0"/>
          <w:szCs w:val="21"/>
        </w:rPr>
        <w:t>・旧第</w:t>
      </w:r>
      <w:r>
        <w:rPr>
          <w:rFonts w:ascii="Century" w:eastAsia="ＭＳ 明朝" w:hAnsi="ＭＳ 明朝" w:cs="ＭＳ 明朝"/>
          <w:color w:val="000000"/>
          <w:kern w:val="0"/>
          <w:szCs w:val="21"/>
        </w:rPr>
        <w:t>19</w:t>
      </w:r>
      <w:r>
        <w:rPr>
          <w:rFonts w:ascii="Century" w:eastAsia="ＭＳ 明朝" w:hAnsi="ＭＳ 明朝" w:cs="ＭＳ 明朝" w:hint="eastAsia"/>
          <w:color w:val="000000"/>
          <w:kern w:val="0"/>
          <w:szCs w:val="21"/>
        </w:rPr>
        <w:t>号様式繰上、平</w:t>
      </w:r>
      <w:r>
        <w:rPr>
          <w:rFonts w:ascii="Century" w:eastAsia="ＭＳ 明朝" w:hAnsi="ＭＳ 明朝" w:cs="ＭＳ 明朝"/>
          <w:color w:val="000000"/>
          <w:kern w:val="0"/>
          <w:szCs w:val="21"/>
        </w:rPr>
        <w:t>31</w:t>
      </w:r>
      <w:r>
        <w:rPr>
          <w:rFonts w:ascii="Century" w:eastAsia="ＭＳ 明朝" w:hAnsi="ＭＳ 明朝" w:cs="ＭＳ 明朝" w:hint="eastAsia"/>
          <w:color w:val="000000"/>
          <w:kern w:val="0"/>
          <w:szCs w:val="21"/>
        </w:rPr>
        <w:t>規則</w:t>
      </w:r>
      <w:r>
        <w:rPr>
          <w:rFonts w:ascii="Century" w:eastAsia="ＭＳ 明朝" w:hAnsi="ＭＳ 明朝" w:cs="ＭＳ 明朝"/>
          <w:color w:val="000000"/>
          <w:kern w:val="0"/>
          <w:szCs w:val="21"/>
        </w:rPr>
        <w:t>15</w:t>
      </w:r>
      <w:r>
        <w:rPr>
          <w:rFonts w:ascii="Century" w:eastAsia="ＭＳ 明朝" w:hAnsi="ＭＳ 明朝" w:cs="ＭＳ 明朝" w:hint="eastAsia"/>
          <w:color w:val="000000"/>
          <w:kern w:val="0"/>
          <w:szCs w:val="21"/>
        </w:rPr>
        <w:t>・旧第</w:t>
      </w:r>
      <w:r>
        <w:rPr>
          <w:rFonts w:ascii="Century" w:eastAsia="ＭＳ 明朝" w:hAnsi="ＭＳ 明朝" w:cs="ＭＳ 明朝"/>
          <w:color w:val="000000"/>
          <w:kern w:val="0"/>
          <w:szCs w:val="21"/>
        </w:rPr>
        <w:t>14</w:t>
      </w:r>
      <w:r>
        <w:rPr>
          <w:rFonts w:ascii="Century" w:eastAsia="ＭＳ 明朝" w:hAnsi="ＭＳ 明朝" w:cs="ＭＳ 明朝" w:hint="eastAsia"/>
          <w:color w:val="000000"/>
          <w:kern w:val="0"/>
          <w:szCs w:val="21"/>
        </w:rPr>
        <w:t>号様式繰下、令元規則６・一部改正、令３規則５・旧第</w:t>
      </w:r>
      <w:r>
        <w:rPr>
          <w:rFonts w:ascii="Century" w:eastAsia="ＭＳ 明朝" w:hAnsi="ＭＳ 明朝" w:cs="ＭＳ 明朝"/>
          <w:color w:val="000000"/>
          <w:kern w:val="0"/>
          <w:szCs w:val="21"/>
        </w:rPr>
        <w:t>15</w:t>
      </w:r>
      <w:r>
        <w:rPr>
          <w:rFonts w:ascii="Century" w:eastAsia="ＭＳ 明朝" w:hAnsi="ＭＳ 明朝" w:cs="ＭＳ 明朝" w:hint="eastAsia"/>
          <w:color w:val="000000"/>
          <w:kern w:val="0"/>
          <w:szCs w:val="21"/>
        </w:rPr>
        <w:t>号様式繰上、令３規則</w:t>
      </w:r>
      <w:r>
        <w:rPr>
          <w:rFonts w:ascii="Century" w:eastAsia="ＭＳ 明朝" w:hAnsi="ＭＳ 明朝" w:cs="ＭＳ 明朝"/>
          <w:color w:val="000000"/>
          <w:kern w:val="0"/>
          <w:szCs w:val="21"/>
        </w:rPr>
        <w:t>78</w:t>
      </w:r>
      <w:r>
        <w:rPr>
          <w:rFonts w:ascii="Century" w:eastAsia="ＭＳ 明朝" w:hAnsi="ＭＳ 明朝" w:cs="ＭＳ 明朝" w:hint="eastAsia"/>
          <w:color w:val="000000"/>
          <w:kern w:val="0"/>
          <w:szCs w:val="21"/>
        </w:rPr>
        <w:t>・一部改正）</w:t>
      </w:r>
    </w:p>
    <w:p w14:paraId="3B660856" w14:textId="77777777" w:rsidR="00F41BB5" w:rsidRDefault="00F41BB5">
      <w:pPr>
        <w:autoSpaceDE w:val="0"/>
        <w:autoSpaceDN w:val="0"/>
        <w:adjustRightInd w:val="0"/>
        <w:spacing w:line="420" w:lineRule="atLeast"/>
        <w:ind w:left="210" w:hanging="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15</w:t>
      </w:r>
      <w:r>
        <w:rPr>
          <w:rFonts w:ascii="Century" w:eastAsia="ＭＳ 明朝" w:hAnsi="ＭＳ 明朝" w:cs="ＭＳ 明朝" w:hint="eastAsia"/>
          <w:color w:val="000000"/>
          <w:kern w:val="0"/>
          <w:szCs w:val="21"/>
        </w:rPr>
        <w:t>号様式（第６条関係）</w:t>
      </w:r>
    </w:p>
    <w:p w14:paraId="545AABD3" w14:textId="77777777" w:rsidR="00F41BB5" w:rsidRDefault="00F41BB5">
      <w:pPr>
        <w:autoSpaceDE w:val="0"/>
        <w:autoSpaceDN w:val="0"/>
        <w:adjustRightInd w:val="0"/>
        <w:spacing w:line="420" w:lineRule="atLeast"/>
        <w:ind w:left="84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（平</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規則</w:t>
      </w:r>
      <w:r>
        <w:rPr>
          <w:rFonts w:ascii="Century" w:eastAsia="ＭＳ 明朝" w:hAnsi="ＭＳ 明朝" w:cs="ＭＳ 明朝"/>
          <w:color w:val="000000"/>
          <w:kern w:val="0"/>
          <w:szCs w:val="21"/>
        </w:rPr>
        <w:t>29</w:t>
      </w:r>
      <w:r>
        <w:rPr>
          <w:rFonts w:ascii="Century" w:eastAsia="ＭＳ 明朝" w:hAnsi="ＭＳ 明朝" w:cs="ＭＳ 明朝" w:hint="eastAsia"/>
          <w:color w:val="000000"/>
          <w:kern w:val="0"/>
          <w:szCs w:val="21"/>
        </w:rPr>
        <w:t>・旧第</w:t>
      </w:r>
      <w:r>
        <w:rPr>
          <w:rFonts w:ascii="Century" w:eastAsia="ＭＳ 明朝" w:hAnsi="ＭＳ 明朝" w:cs="ＭＳ 明朝"/>
          <w:color w:val="000000"/>
          <w:kern w:val="0"/>
          <w:szCs w:val="21"/>
        </w:rPr>
        <w:t>19</w:t>
      </w:r>
      <w:r>
        <w:rPr>
          <w:rFonts w:ascii="Century" w:eastAsia="ＭＳ 明朝" w:hAnsi="ＭＳ 明朝" w:cs="ＭＳ 明朝" w:hint="eastAsia"/>
          <w:color w:val="000000"/>
          <w:kern w:val="0"/>
          <w:szCs w:val="21"/>
        </w:rPr>
        <w:t>号様式繰下、平</w:t>
      </w:r>
      <w:r>
        <w:rPr>
          <w:rFonts w:ascii="Century" w:eastAsia="ＭＳ 明朝" w:hAnsi="ＭＳ 明朝" w:cs="ＭＳ 明朝"/>
          <w:color w:val="000000"/>
          <w:kern w:val="0"/>
          <w:szCs w:val="21"/>
        </w:rPr>
        <w:t>17</w:t>
      </w:r>
      <w:r>
        <w:rPr>
          <w:rFonts w:ascii="Century" w:eastAsia="ＭＳ 明朝" w:hAnsi="ＭＳ 明朝" w:cs="ＭＳ 明朝" w:hint="eastAsia"/>
          <w:color w:val="000000"/>
          <w:kern w:val="0"/>
          <w:szCs w:val="21"/>
        </w:rPr>
        <w:t>規則</w:t>
      </w:r>
      <w:r>
        <w:rPr>
          <w:rFonts w:ascii="Century" w:eastAsia="ＭＳ 明朝" w:hAnsi="ＭＳ 明朝" w:cs="ＭＳ 明朝"/>
          <w:color w:val="000000"/>
          <w:kern w:val="0"/>
          <w:szCs w:val="21"/>
        </w:rPr>
        <w:t>100</w:t>
      </w:r>
      <w:r>
        <w:rPr>
          <w:rFonts w:ascii="Century" w:eastAsia="ＭＳ 明朝" w:hAnsi="ＭＳ 明朝" w:cs="ＭＳ 明朝" w:hint="eastAsia"/>
          <w:color w:val="000000"/>
          <w:kern w:val="0"/>
          <w:szCs w:val="21"/>
        </w:rPr>
        <w:t>・旧第</w:t>
      </w:r>
      <w:r>
        <w:rPr>
          <w:rFonts w:ascii="Century" w:eastAsia="ＭＳ 明朝" w:hAnsi="ＭＳ 明朝" w:cs="ＭＳ 明朝"/>
          <w:color w:val="000000"/>
          <w:kern w:val="0"/>
          <w:szCs w:val="21"/>
        </w:rPr>
        <w:t>21</w:t>
      </w:r>
      <w:r>
        <w:rPr>
          <w:rFonts w:ascii="Century" w:eastAsia="ＭＳ 明朝" w:hAnsi="ＭＳ 明朝" w:cs="ＭＳ 明朝" w:hint="eastAsia"/>
          <w:color w:val="000000"/>
          <w:kern w:val="0"/>
          <w:szCs w:val="21"/>
        </w:rPr>
        <w:t>号様式繰上、平</w:t>
      </w:r>
      <w:r>
        <w:rPr>
          <w:rFonts w:ascii="Century" w:eastAsia="ＭＳ 明朝" w:hAnsi="ＭＳ 明朝" w:cs="ＭＳ 明朝"/>
          <w:color w:val="000000"/>
          <w:kern w:val="0"/>
          <w:szCs w:val="21"/>
        </w:rPr>
        <w:t>22</w:t>
      </w:r>
      <w:r>
        <w:rPr>
          <w:rFonts w:ascii="Century" w:eastAsia="ＭＳ 明朝" w:hAnsi="ＭＳ 明朝" w:cs="ＭＳ 明朝" w:hint="eastAsia"/>
          <w:color w:val="000000"/>
          <w:kern w:val="0"/>
          <w:szCs w:val="21"/>
        </w:rPr>
        <w:t>規則</w:t>
      </w:r>
      <w:r>
        <w:rPr>
          <w:rFonts w:ascii="Century" w:eastAsia="ＭＳ 明朝" w:hAnsi="ＭＳ 明朝" w:cs="ＭＳ 明朝"/>
          <w:color w:val="000000"/>
          <w:kern w:val="0"/>
          <w:szCs w:val="21"/>
        </w:rPr>
        <w:t>33</w:t>
      </w:r>
      <w:r>
        <w:rPr>
          <w:rFonts w:ascii="Century" w:eastAsia="ＭＳ 明朝" w:hAnsi="ＭＳ 明朝" w:cs="ＭＳ 明朝" w:hint="eastAsia"/>
          <w:color w:val="000000"/>
          <w:kern w:val="0"/>
          <w:szCs w:val="21"/>
        </w:rPr>
        <w:t>・旧第</w:t>
      </w:r>
      <w:r>
        <w:rPr>
          <w:rFonts w:ascii="Century" w:eastAsia="ＭＳ 明朝" w:hAnsi="ＭＳ 明朝" w:cs="ＭＳ 明朝"/>
          <w:color w:val="000000"/>
          <w:kern w:val="0"/>
          <w:szCs w:val="21"/>
        </w:rPr>
        <w:t>20</w:t>
      </w:r>
      <w:r>
        <w:rPr>
          <w:rFonts w:ascii="Century" w:eastAsia="ＭＳ 明朝" w:hAnsi="ＭＳ 明朝" w:cs="ＭＳ 明朝" w:hint="eastAsia"/>
          <w:color w:val="000000"/>
          <w:kern w:val="0"/>
          <w:szCs w:val="21"/>
        </w:rPr>
        <w:t>号様式繰上、平</w:t>
      </w:r>
      <w:r>
        <w:rPr>
          <w:rFonts w:ascii="Century" w:eastAsia="ＭＳ 明朝" w:hAnsi="ＭＳ 明朝" w:cs="ＭＳ 明朝"/>
          <w:color w:val="000000"/>
          <w:kern w:val="0"/>
          <w:szCs w:val="21"/>
        </w:rPr>
        <w:t>31</w:t>
      </w:r>
      <w:r>
        <w:rPr>
          <w:rFonts w:ascii="Century" w:eastAsia="ＭＳ 明朝" w:hAnsi="ＭＳ 明朝" w:cs="ＭＳ 明朝" w:hint="eastAsia"/>
          <w:color w:val="000000"/>
          <w:kern w:val="0"/>
          <w:szCs w:val="21"/>
        </w:rPr>
        <w:t>規則</w:t>
      </w:r>
      <w:r>
        <w:rPr>
          <w:rFonts w:ascii="Century" w:eastAsia="ＭＳ 明朝" w:hAnsi="ＭＳ 明朝" w:cs="ＭＳ 明朝"/>
          <w:color w:val="000000"/>
          <w:kern w:val="0"/>
          <w:szCs w:val="21"/>
        </w:rPr>
        <w:t>15</w:t>
      </w:r>
      <w:r>
        <w:rPr>
          <w:rFonts w:ascii="Century" w:eastAsia="ＭＳ 明朝" w:hAnsi="ＭＳ 明朝" w:cs="ＭＳ 明朝" w:hint="eastAsia"/>
          <w:color w:val="000000"/>
          <w:kern w:val="0"/>
          <w:szCs w:val="21"/>
        </w:rPr>
        <w:t>・旧第</w:t>
      </w:r>
      <w:r>
        <w:rPr>
          <w:rFonts w:ascii="Century" w:eastAsia="ＭＳ 明朝" w:hAnsi="ＭＳ 明朝" w:cs="ＭＳ 明朝"/>
          <w:color w:val="000000"/>
          <w:kern w:val="0"/>
          <w:szCs w:val="21"/>
        </w:rPr>
        <w:t>15</w:t>
      </w:r>
      <w:r>
        <w:rPr>
          <w:rFonts w:ascii="Century" w:eastAsia="ＭＳ 明朝" w:hAnsi="ＭＳ 明朝" w:cs="ＭＳ 明朝" w:hint="eastAsia"/>
          <w:color w:val="000000"/>
          <w:kern w:val="0"/>
          <w:szCs w:val="21"/>
        </w:rPr>
        <w:t>号様式繰下、令元規則６・一部改正、令３規則５・旧第</w:t>
      </w:r>
      <w:r>
        <w:rPr>
          <w:rFonts w:ascii="Century" w:eastAsia="ＭＳ 明朝" w:hAnsi="ＭＳ 明朝" w:cs="ＭＳ 明朝"/>
          <w:color w:val="000000"/>
          <w:kern w:val="0"/>
          <w:szCs w:val="21"/>
        </w:rPr>
        <w:t>16</w:t>
      </w:r>
      <w:r>
        <w:rPr>
          <w:rFonts w:ascii="Century" w:eastAsia="ＭＳ 明朝" w:hAnsi="ＭＳ 明朝" w:cs="ＭＳ 明朝" w:hint="eastAsia"/>
          <w:color w:val="000000"/>
          <w:kern w:val="0"/>
          <w:szCs w:val="21"/>
        </w:rPr>
        <w:t>号様式繰上、令３規則</w:t>
      </w:r>
      <w:r>
        <w:rPr>
          <w:rFonts w:ascii="Century" w:eastAsia="ＭＳ 明朝" w:hAnsi="ＭＳ 明朝" w:cs="ＭＳ 明朝"/>
          <w:color w:val="000000"/>
          <w:kern w:val="0"/>
          <w:szCs w:val="21"/>
        </w:rPr>
        <w:t>78</w:t>
      </w:r>
      <w:r>
        <w:rPr>
          <w:rFonts w:ascii="Century" w:eastAsia="ＭＳ 明朝" w:hAnsi="ＭＳ 明朝" w:cs="ＭＳ 明朝" w:hint="eastAsia"/>
          <w:color w:val="000000"/>
          <w:kern w:val="0"/>
          <w:szCs w:val="21"/>
        </w:rPr>
        <w:t>・一部改正）</w:t>
      </w:r>
    </w:p>
    <w:p w14:paraId="357E9CAA" w14:textId="77777777" w:rsidR="00F41BB5" w:rsidRDefault="00F41BB5">
      <w:pPr>
        <w:autoSpaceDE w:val="0"/>
        <w:autoSpaceDN w:val="0"/>
        <w:adjustRightInd w:val="0"/>
        <w:spacing w:line="420" w:lineRule="atLeast"/>
        <w:ind w:left="210" w:hanging="21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16</w:t>
      </w:r>
      <w:r>
        <w:rPr>
          <w:rFonts w:ascii="Century" w:eastAsia="ＭＳ 明朝" w:hAnsi="ＭＳ 明朝" w:cs="ＭＳ 明朝" w:hint="eastAsia"/>
          <w:color w:val="000000"/>
          <w:kern w:val="0"/>
          <w:szCs w:val="21"/>
        </w:rPr>
        <w:t>号様式（第６条関係）</w:t>
      </w:r>
    </w:p>
    <w:p w14:paraId="554CE585" w14:textId="77777777" w:rsidR="00F41BB5" w:rsidRDefault="00F41BB5">
      <w:pPr>
        <w:autoSpaceDE w:val="0"/>
        <w:autoSpaceDN w:val="0"/>
        <w:adjustRightInd w:val="0"/>
        <w:spacing w:line="420" w:lineRule="atLeast"/>
        <w:ind w:left="840"/>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（平</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規則</w:t>
      </w:r>
      <w:r>
        <w:rPr>
          <w:rFonts w:ascii="Century" w:eastAsia="ＭＳ 明朝" w:hAnsi="ＭＳ 明朝" w:cs="ＭＳ 明朝"/>
          <w:color w:val="000000"/>
          <w:kern w:val="0"/>
          <w:szCs w:val="21"/>
        </w:rPr>
        <w:t>29</w:t>
      </w:r>
      <w:r>
        <w:rPr>
          <w:rFonts w:ascii="Century" w:eastAsia="ＭＳ 明朝" w:hAnsi="ＭＳ 明朝" w:cs="ＭＳ 明朝" w:hint="eastAsia"/>
          <w:color w:val="000000"/>
          <w:kern w:val="0"/>
          <w:szCs w:val="21"/>
        </w:rPr>
        <w:t>・旧第</w:t>
      </w:r>
      <w:r>
        <w:rPr>
          <w:rFonts w:ascii="Century" w:eastAsia="ＭＳ 明朝" w:hAnsi="ＭＳ 明朝" w:cs="ＭＳ 明朝"/>
          <w:color w:val="000000"/>
          <w:kern w:val="0"/>
          <w:szCs w:val="21"/>
        </w:rPr>
        <w:t>20</w:t>
      </w:r>
      <w:r>
        <w:rPr>
          <w:rFonts w:ascii="Century" w:eastAsia="ＭＳ 明朝" w:hAnsi="ＭＳ 明朝" w:cs="ＭＳ 明朝" w:hint="eastAsia"/>
          <w:color w:val="000000"/>
          <w:kern w:val="0"/>
          <w:szCs w:val="21"/>
        </w:rPr>
        <w:t>号様式繰下、平</w:t>
      </w:r>
      <w:r>
        <w:rPr>
          <w:rFonts w:ascii="Century" w:eastAsia="ＭＳ 明朝" w:hAnsi="ＭＳ 明朝" w:cs="ＭＳ 明朝"/>
          <w:color w:val="000000"/>
          <w:kern w:val="0"/>
          <w:szCs w:val="21"/>
        </w:rPr>
        <w:t>17</w:t>
      </w:r>
      <w:r>
        <w:rPr>
          <w:rFonts w:ascii="Century" w:eastAsia="ＭＳ 明朝" w:hAnsi="ＭＳ 明朝" w:cs="ＭＳ 明朝" w:hint="eastAsia"/>
          <w:color w:val="000000"/>
          <w:kern w:val="0"/>
          <w:szCs w:val="21"/>
        </w:rPr>
        <w:t>規則</w:t>
      </w:r>
      <w:r>
        <w:rPr>
          <w:rFonts w:ascii="Century" w:eastAsia="ＭＳ 明朝" w:hAnsi="ＭＳ 明朝" w:cs="ＭＳ 明朝"/>
          <w:color w:val="000000"/>
          <w:kern w:val="0"/>
          <w:szCs w:val="21"/>
        </w:rPr>
        <w:t>100</w:t>
      </w:r>
      <w:r>
        <w:rPr>
          <w:rFonts w:ascii="Century" w:eastAsia="ＭＳ 明朝" w:hAnsi="ＭＳ 明朝" w:cs="ＭＳ 明朝" w:hint="eastAsia"/>
          <w:color w:val="000000"/>
          <w:kern w:val="0"/>
          <w:szCs w:val="21"/>
        </w:rPr>
        <w:t>・旧第</w:t>
      </w:r>
      <w:r>
        <w:rPr>
          <w:rFonts w:ascii="Century" w:eastAsia="ＭＳ 明朝" w:hAnsi="ＭＳ 明朝" w:cs="ＭＳ 明朝"/>
          <w:color w:val="000000"/>
          <w:kern w:val="0"/>
          <w:szCs w:val="21"/>
        </w:rPr>
        <w:t>22</w:t>
      </w:r>
      <w:r>
        <w:rPr>
          <w:rFonts w:ascii="Century" w:eastAsia="ＭＳ 明朝" w:hAnsi="ＭＳ 明朝" w:cs="ＭＳ 明朝" w:hint="eastAsia"/>
          <w:color w:val="000000"/>
          <w:kern w:val="0"/>
          <w:szCs w:val="21"/>
        </w:rPr>
        <w:t>号様式繰上、平</w:t>
      </w:r>
      <w:r>
        <w:rPr>
          <w:rFonts w:ascii="Century" w:eastAsia="ＭＳ 明朝" w:hAnsi="ＭＳ 明朝" w:cs="ＭＳ 明朝"/>
          <w:color w:val="000000"/>
          <w:kern w:val="0"/>
          <w:szCs w:val="21"/>
        </w:rPr>
        <w:t>22</w:t>
      </w:r>
      <w:r>
        <w:rPr>
          <w:rFonts w:ascii="Century" w:eastAsia="ＭＳ 明朝" w:hAnsi="ＭＳ 明朝" w:cs="ＭＳ 明朝" w:hint="eastAsia"/>
          <w:color w:val="000000"/>
          <w:kern w:val="0"/>
          <w:szCs w:val="21"/>
        </w:rPr>
        <w:t>規則</w:t>
      </w:r>
      <w:r>
        <w:rPr>
          <w:rFonts w:ascii="Century" w:eastAsia="ＭＳ 明朝" w:hAnsi="ＭＳ 明朝" w:cs="ＭＳ 明朝"/>
          <w:color w:val="000000"/>
          <w:kern w:val="0"/>
          <w:szCs w:val="21"/>
        </w:rPr>
        <w:t>33</w:t>
      </w:r>
      <w:r>
        <w:rPr>
          <w:rFonts w:ascii="Century" w:eastAsia="ＭＳ 明朝" w:hAnsi="ＭＳ 明朝" w:cs="ＭＳ 明朝" w:hint="eastAsia"/>
          <w:color w:val="000000"/>
          <w:kern w:val="0"/>
          <w:szCs w:val="21"/>
        </w:rPr>
        <w:t>・旧第</w:t>
      </w:r>
      <w:r>
        <w:rPr>
          <w:rFonts w:ascii="Century" w:eastAsia="ＭＳ 明朝" w:hAnsi="ＭＳ 明朝" w:cs="ＭＳ 明朝"/>
          <w:color w:val="000000"/>
          <w:kern w:val="0"/>
          <w:szCs w:val="21"/>
        </w:rPr>
        <w:t>21</w:t>
      </w:r>
      <w:r>
        <w:rPr>
          <w:rFonts w:ascii="Century" w:eastAsia="ＭＳ 明朝" w:hAnsi="ＭＳ 明朝" w:cs="ＭＳ 明朝" w:hint="eastAsia"/>
          <w:color w:val="000000"/>
          <w:kern w:val="0"/>
          <w:szCs w:val="21"/>
        </w:rPr>
        <w:t>号様式繰上、平</w:t>
      </w:r>
      <w:r>
        <w:rPr>
          <w:rFonts w:ascii="Century" w:eastAsia="ＭＳ 明朝" w:hAnsi="ＭＳ 明朝" w:cs="ＭＳ 明朝"/>
          <w:color w:val="000000"/>
          <w:kern w:val="0"/>
          <w:szCs w:val="21"/>
        </w:rPr>
        <w:t>31</w:t>
      </w:r>
      <w:r>
        <w:rPr>
          <w:rFonts w:ascii="Century" w:eastAsia="ＭＳ 明朝" w:hAnsi="ＭＳ 明朝" w:cs="ＭＳ 明朝" w:hint="eastAsia"/>
          <w:color w:val="000000"/>
          <w:kern w:val="0"/>
          <w:szCs w:val="21"/>
        </w:rPr>
        <w:t>規則</w:t>
      </w:r>
      <w:r>
        <w:rPr>
          <w:rFonts w:ascii="Century" w:eastAsia="ＭＳ 明朝" w:hAnsi="ＭＳ 明朝" w:cs="ＭＳ 明朝"/>
          <w:color w:val="000000"/>
          <w:kern w:val="0"/>
          <w:szCs w:val="21"/>
        </w:rPr>
        <w:t>15</w:t>
      </w:r>
      <w:r>
        <w:rPr>
          <w:rFonts w:ascii="Century" w:eastAsia="ＭＳ 明朝" w:hAnsi="ＭＳ 明朝" w:cs="ＭＳ 明朝" w:hint="eastAsia"/>
          <w:color w:val="000000"/>
          <w:kern w:val="0"/>
          <w:szCs w:val="21"/>
        </w:rPr>
        <w:t>・旧第</w:t>
      </w:r>
      <w:r>
        <w:rPr>
          <w:rFonts w:ascii="Century" w:eastAsia="ＭＳ 明朝" w:hAnsi="ＭＳ 明朝" w:cs="ＭＳ 明朝"/>
          <w:color w:val="000000"/>
          <w:kern w:val="0"/>
          <w:szCs w:val="21"/>
        </w:rPr>
        <w:t>16</w:t>
      </w:r>
      <w:r>
        <w:rPr>
          <w:rFonts w:ascii="Century" w:eastAsia="ＭＳ 明朝" w:hAnsi="ＭＳ 明朝" w:cs="ＭＳ 明朝" w:hint="eastAsia"/>
          <w:color w:val="000000"/>
          <w:kern w:val="0"/>
          <w:szCs w:val="21"/>
        </w:rPr>
        <w:t>号様式繰下、令元規則６・一部改正、令３規則５・旧第</w:t>
      </w:r>
      <w:r>
        <w:rPr>
          <w:rFonts w:ascii="Century" w:eastAsia="ＭＳ 明朝" w:hAnsi="ＭＳ 明朝" w:cs="ＭＳ 明朝"/>
          <w:color w:val="000000"/>
          <w:kern w:val="0"/>
          <w:szCs w:val="21"/>
        </w:rPr>
        <w:t>17</w:t>
      </w:r>
      <w:r>
        <w:rPr>
          <w:rFonts w:ascii="Century" w:eastAsia="ＭＳ 明朝" w:hAnsi="ＭＳ 明朝" w:cs="ＭＳ 明朝" w:hint="eastAsia"/>
          <w:color w:val="000000"/>
          <w:kern w:val="0"/>
          <w:szCs w:val="21"/>
        </w:rPr>
        <w:t>号様式繰上、令３規則</w:t>
      </w:r>
      <w:r>
        <w:rPr>
          <w:rFonts w:ascii="Century" w:eastAsia="ＭＳ 明朝" w:hAnsi="ＭＳ 明朝" w:cs="ＭＳ 明朝"/>
          <w:color w:val="000000"/>
          <w:kern w:val="0"/>
          <w:szCs w:val="21"/>
        </w:rPr>
        <w:t>78</w:t>
      </w:r>
      <w:r>
        <w:rPr>
          <w:rFonts w:ascii="Century" w:eastAsia="ＭＳ 明朝" w:hAnsi="ＭＳ 明朝" w:cs="ＭＳ 明朝" w:hint="eastAsia"/>
          <w:color w:val="000000"/>
          <w:kern w:val="0"/>
          <w:szCs w:val="21"/>
        </w:rPr>
        <w:t>・一部改正）</w:t>
      </w:r>
    </w:p>
    <w:p w14:paraId="020E0F43" w14:textId="77777777" w:rsidR="00F41BB5" w:rsidRDefault="00F41BB5">
      <w:pPr>
        <w:autoSpaceDE w:val="0"/>
        <w:autoSpaceDN w:val="0"/>
        <w:adjustRightInd w:val="0"/>
        <w:spacing w:line="420" w:lineRule="atLeast"/>
        <w:rPr>
          <w:rFonts w:ascii="Century" w:eastAsia="ＭＳ 明朝" w:hAnsi="ＭＳ 明朝" w:cs="ＭＳ 明朝"/>
          <w:color w:val="000000"/>
          <w:kern w:val="0"/>
          <w:szCs w:val="21"/>
        </w:rPr>
      </w:pPr>
      <w:bookmarkStart w:id="0" w:name="last"/>
      <w:bookmarkEnd w:id="0"/>
    </w:p>
    <w:sectPr w:rsidR="00F41BB5">
      <w:footerReference w:type="default" r:id="rId39"/>
      <w:pgSz w:w="11905" w:h="16837"/>
      <w:pgMar w:top="1984" w:right="1700" w:bottom="1700" w:left="17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D7C987" w14:textId="77777777" w:rsidR="00F41BB5" w:rsidRDefault="00F41BB5">
      <w:r>
        <w:separator/>
      </w:r>
    </w:p>
  </w:endnote>
  <w:endnote w:type="continuationSeparator" w:id="0">
    <w:p w14:paraId="2F97D248" w14:textId="77777777" w:rsidR="00F41BB5" w:rsidRDefault="00F41B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882C8" w14:textId="68B4D6F1" w:rsidR="00F41BB5" w:rsidRDefault="00F41BB5">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Pr>
        <w:rFonts w:ascii="Century" w:eastAsia="ＭＳ 明朝" w:hAnsi="ＭＳ 明朝" w:cs="ＭＳ 明朝"/>
        <w:color w:val="000000"/>
        <w:kern w:val="0"/>
        <w:szCs w:val="21"/>
      </w:rPr>
      <w:t>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85795E">
      <w:rPr>
        <w:rFonts w:ascii="Century" w:eastAsia="ＭＳ 明朝" w:hAnsi="ＭＳ 明朝" w:cs="ＭＳ 明朝"/>
        <w:noProof/>
        <w:color w:val="000000"/>
        <w:kern w:val="0"/>
        <w:szCs w:val="21"/>
      </w:rPr>
      <w:t>23</w:t>
    </w:r>
    <w:r>
      <w:rPr>
        <w:rFonts w:ascii="Century" w:eastAsia="ＭＳ 明朝" w:hAnsi="ＭＳ 明朝" w:cs="ＭＳ 明朝"/>
        <w:color w:val="000000"/>
        <w:kern w:val="0"/>
        <w:szCs w:val="21"/>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E82FC" w14:textId="1707FA11" w:rsidR="00F41BB5" w:rsidRDefault="00F41BB5">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Pr>
        <w:rFonts w:ascii="Century" w:eastAsia="ＭＳ 明朝" w:hAnsi="ＭＳ 明朝" w:cs="ＭＳ 明朝"/>
        <w:color w:val="000000"/>
        <w:kern w:val="0"/>
        <w:szCs w:val="21"/>
      </w:rPr>
      <w:t>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85795E">
      <w:rPr>
        <w:rFonts w:ascii="Century" w:eastAsia="ＭＳ 明朝" w:hAnsi="ＭＳ 明朝" w:cs="ＭＳ 明朝"/>
        <w:noProof/>
        <w:color w:val="000000"/>
        <w:kern w:val="0"/>
        <w:szCs w:val="21"/>
      </w:rPr>
      <w:t>23</w:t>
    </w:r>
    <w:r>
      <w:rPr>
        <w:rFonts w:ascii="Century" w:eastAsia="ＭＳ 明朝" w:hAnsi="ＭＳ 明朝" w:cs="ＭＳ 明朝"/>
        <w:color w:val="000000"/>
        <w:kern w:val="0"/>
        <w:szCs w:val="21"/>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953A7" w14:textId="30E210B9" w:rsidR="00F41BB5" w:rsidRDefault="00F41BB5">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Pr>
        <w:rFonts w:ascii="Century" w:eastAsia="ＭＳ 明朝" w:hAnsi="ＭＳ 明朝" w:cs="ＭＳ 明朝"/>
        <w:color w:val="000000"/>
        <w:kern w:val="0"/>
        <w:szCs w:val="21"/>
      </w:rPr>
      <w:t>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85795E">
      <w:rPr>
        <w:rFonts w:ascii="Century" w:eastAsia="ＭＳ 明朝" w:hAnsi="ＭＳ 明朝" w:cs="ＭＳ 明朝"/>
        <w:noProof/>
        <w:color w:val="000000"/>
        <w:kern w:val="0"/>
        <w:szCs w:val="21"/>
      </w:rPr>
      <w:t>23</w:t>
    </w:r>
    <w:r>
      <w:rPr>
        <w:rFonts w:ascii="Century" w:eastAsia="ＭＳ 明朝" w:hAnsi="ＭＳ 明朝" w:cs="ＭＳ 明朝"/>
        <w:color w:val="000000"/>
        <w:kern w:val="0"/>
        <w:szCs w:val="21"/>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6EB8F" w14:textId="32B67A05" w:rsidR="00F41BB5" w:rsidRDefault="00F41BB5">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Pr>
        <w:rFonts w:ascii="Century" w:eastAsia="ＭＳ 明朝" w:hAnsi="ＭＳ 明朝" w:cs="ＭＳ 明朝"/>
        <w:color w:val="000000"/>
        <w:kern w:val="0"/>
        <w:szCs w:val="21"/>
      </w:rPr>
      <w:t>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85795E">
      <w:rPr>
        <w:rFonts w:ascii="Century" w:eastAsia="ＭＳ 明朝" w:hAnsi="ＭＳ 明朝" w:cs="ＭＳ 明朝"/>
        <w:noProof/>
        <w:color w:val="000000"/>
        <w:kern w:val="0"/>
        <w:szCs w:val="21"/>
      </w:rPr>
      <w:t>23</w:t>
    </w:r>
    <w:r>
      <w:rPr>
        <w:rFonts w:ascii="Century" w:eastAsia="ＭＳ 明朝" w:hAnsi="ＭＳ 明朝" w:cs="ＭＳ 明朝"/>
        <w:color w:val="000000"/>
        <w:kern w:val="0"/>
        <w:szCs w:val="21"/>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85252" w14:textId="017AF0D9" w:rsidR="00F41BB5" w:rsidRDefault="00F41BB5">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Pr>
        <w:rFonts w:ascii="Century" w:eastAsia="ＭＳ 明朝" w:hAnsi="ＭＳ 明朝" w:cs="ＭＳ 明朝"/>
        <w:color w:val="000000"/>
        <w:kern w:val="0"/>
        <w:szCs w:val="21"/>
      </w:rPr>
      <w:t>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85795E">
      <w:rPr>
        <w:rFonts w:ascii="Century" w:eastAsia="ＭＳ 明朝" w:hAnsi="ＭＳ 明朝" w:cs="ＭＳ 明朝"/>
        <w:noProof/>
        <w:color w:val="000000"/>
        <w:kern w:val="0"/>
        <w:szCs w:val="21"/>
      </w:rPr>
      <w:t>23</w:t>
    </w:r>
    <w:r>
      <w:rPr>
        <w:rFonts w:ascii="Century" w:eastAsia="ＭＳ 明朝" w:hAnsi="ＭＳ 明朝" w:cs="ＭＳ 明朝"/>
        <w:color w:val="000000"/>
        <w:kern w:val="0"/>
        <w:szCs w:val="21"/>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9A693" w14:textId="2CE5B7E0" w:rsidR="00F41BB5" w:rsidRDefault="00F41BB5">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Pr>
        <w:rFonts w:ascii="Century" w:eastAsia="ＭＳ 明朝" w:hAnsi="ＭＳ 明朝" w:cs="ＭＳ 明朝"/>
        <w:color w:val="000000"/>
        <w:kern w:val="0"/>
        <w:szCs w:val="21"/>
      </w:rPr>
      <w:t>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85795E">
      <w:rPr>
        <w:rFonts w:ascii="Century" w:eastAsia="ＭＳ 明朝" w:hAnsi="ＭＳ 明朝" w:cs="ＭＳ 明朝"/>
        <w:noProof/>
        <w:color w:val="000000"/>
        <w:kern w:val="0"/>
        <w:szCs w:val="21"/>
      </w:rPr>
      <w:t>23</w:t>
    </w:r>
    <w:r>
      <w:rPr>
        <w:rFonts w:ascii="Century" w:eastAsia="ＭＳ 明朝" w:hAnsi="ＭＳ 明朝" w:cs="ＭＳ 明朝"/>
        <w:color w:val="000000"/>
        <w:kern w:val="0"/>
        <w:szCs w:val="21"/>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A3CC2" w14:textId="3D859D99" w:rsidR="00F41BB5" w:rsidRDefault="00F41BB5">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Pr>
        <w:rFonts w:ascii="Century" w:eastAsia="ＭＳ 明朝" w:hAnsi="ＭＳ 明朝" w:cs="ＭＳ 明朝"/>
        <w:color w:val="000000"/>
        <w:kern w:val="0"/>
        <w:szCs w:val="21"/>
      </w:rPr>
      <w:t>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85795E">
      <w:rPr>
        <w:rFonts w:ascii="Century" w:eastAsia="ＭＳ 明朝" w:hAnsi="ＭＳ 明朝" w:cs="ＭＳ 明朝"/>
        <w:noProof/>
        <w:color w:val="000000"/>
        <w:kern w:val="0"/>
        <w:szCs w:val="21"/>
      </w:rPr>
      <w:t>23</w:t>
    </w:r>
    <w:r>
      <w:rPr>
        <w:rFonts w:ascii="Century" w:eastAsia="ＭＳ 明朝" w:hAnsi="ＭＳ 明朝" w:cs="ＭＳ 明朝"/>
        <w:color w:val="000000"/>
        <w:kern w:val="0"/>
        <w:szCs w:val="21"/>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AC6E5" w14:textId="59B75097" w:rsidR="00F41BB5" w:rsidRDefault="00F41BB5">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Pr>
        <w:rFonts w:ascii="Century" w:eastAsia="ＭＳ 明朝" w:hAnsi="ＭＳ 明朝" w:cs="ＭＳ 明朝"/>
        <w:color w:val="000000"/>
        <w:kern w:val="0"/>
        <w:szCs w:val="21"/>
      </w:rPr>
      <w:t>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85795E">
      <w:rPr>
        <w:rFonts w:ascii="Century" w:eastAsia="ＭＳ 明朝" w:hAnsi="ＭＳ 明朝" w:cs="ＭＳ 明朝"/>
        <w:noProof/>
        <w:color w:val="000000"/>
        <w:kern w:val="0"/>
        <w:szCs w:val="21"/>
      </w:rPr>
      <w:t>23</w:t>
    </w:r>
    <w:r>
      <w:rPr>
        <w:rFonts w:ascii="Century" w:eastAsia="ＭＳ 明朝" w:hAnsi="ＭＳ 明朝" w:cs="ＭＳ 明朝"/>
        <w:color w:val="000000"/>
        <w:kern w:val="0"/>
        <w:szCs w:val="21"/>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F3DEB" w14:textId="33E7EC08" w:rsidR="00F41BB5" w:rsidRDefault="00F41BB5">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Pr>
        <w:rFonts w:ascii="Century" w:eastAsia="ＭＳ 明朝" w:hAnsi="ＭＳ 明朝" w:cs="ＭＳ 明朝"/>
        <w:color w:val="000000"/>
        <w:kern w:val="0"/>
        <w:szCs w:val="21"/>
      </w:rPr>
      <w:t>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85795E">
      <w:rPr>
        <w:rFonts w:ascii="Century" w:eastAsia="ＭＳ 明朝" w:hAnsi="ＭＳ 明朝" w:cs="ＭＳ 明朝"/>
        <w:noProof/>
        <w:color w:val="000000"/>
        <w:kern w:val="0"/>
        <w:szCs w:val="21"/>
      </w:rPr>
      <w:t>23</w:t>
    </w:r>
    <w:r>
      <w:rPr>
        <w:rFonts w:ascii="Century" w:eastAsia="ＭＳ 明朝" w:hAnsi="ＭＳ 明朝" w:cs="ＭＳ 明朝"/>
        <w:color w:val="000000"/>
        <w:kern w:val="0"/>
        <w:szCs w:val="21"/>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29BF0" w14:textId="4323F36A" w:rsidR="00F41BB5" w:rsidRDefault="00F41BB5">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Pr>
        <w:rFonts w:ascii="Century" w:eastAsia="ＭＳ 明朝" w:hAnsi="ＭＳ 明朝" w:cs="ＭＳ 明朝"/>
        <w:color w:val="000000"/>
        <w:kern w:val="0"/>
        <w:szCs w:val="21"/>
      </w:rPr>
      <w:t>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85795E">
      <w:rPr>
        <w:rFonts w:ascii="Century" w:eastAsia="ＭＳ 明朝" w:hAnsi="ＭＳ 明朝" w:cs="ＭＳ 明朝"/>
        <w:noProof/>
        <w:color w:val="000000"/>
        <w:kern w:val="0"/>
        <w:szCs w:val="21"/>
      </w:rPr>
      <w:t>23</w:t>
    </w:r>
    <w:r>
      <w:rPr>
        <w:rFonts w:ascii="Century" w:eastAsia="ＭＳ 明朝" w:hAnsi="ＭＳ 明朝" w:cs="ＭＳ 明朝"/>
        <w:color w:val="000000"/>
        <w:kern w:val="0"/>
        <w:szCs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4486E" w14:textId="008CC839" w:rsidR="00F41BB5" w:rsidRDefault="00F41BB5">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Pr>
        <w:rFonts w:ascii="Century" w:eastAsia="ＭＳ 明朝" w:hAnsi="ＭＳ 明朝" w:cs="ＭＳ 明朝"/>
        <w:color w:val="000000"/>
        <w:kern w:val="0"/>
        <w:szCs w:val="21"/>
      </w:rPr>
      <w:t>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85795E">
      <w:rPr>
        <w:rFonts w:ascii="Century" w:eastAsia="ＭＳ 明朝" w:hAnsi="ＭＳ 明朝" w:cs="ＭＳ 明朝"/>
        <w:noProof/>
        <w:color w:val="000000"/>
        <w:kern w:val="0"/>
        <w:szCs w:val="21"/>
      </w:rPr>
      <w:t>23</w:t>
    </w:r>
    <w:r>
      <w:rPr>
        <w:rFonts w:ascii="Century" w:eastAsia="ＭＳ 明朝" w:hAnsi="ＭＳ 明朝" w:cs="ＭＳ 明朝"/>
        <w:color w:val="000000"/>
        <w:kern w:val="0"/>
        <w:szCs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694F5" w14:textId="30D6F7BD" w:rsidR="00F41BB5" w:rsidRDefault="00F41BB5">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Pr>
        <w:rFonts w:ascii="Century" w:eastAsia="ＭＳ 明朝" w:hAnsi="ＭＳ 明朝" w:cs="ＭＳ 明朝"/>
        <w:color w:val="000000"/>
        <w:kern w:val="0"/>
        <w:szCs w:val="21"/>
      </w:rPr>
      <w:t>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85795E">
      <w:rPr>
        <w:rFonts w:ascii="Century" w:eastAsia="ＭＳ 明朝" w:hAnsi="ＭＳ 明朝" w:cs="ＭＳ 明朝"/>
        <w:noProof/>
        <w:color w:val="000000"/>
        <w:kern w:val="0"/>
        <w:szCs w:val="21"/>
      </w:rPr>
      <w:t>23</w:t>
    </w:r>
    <w:r>
      <w:rPr>
        <w:rFonts w:ascii="Century" w:eastAsia="ＭＳ 明朝" w:hAnsi="ＭＳ 明朝" w:cs="ＭＳ 明朝"/>
        <w:color w:val="000000"/>
        <w:kern w:val="0"/>
        <w:szCs w:val="21"/>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D91F1" w14:textId="68DBBC79" w:rsidR="00F41BB5" w:rsidRDefault="00F41BB5">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Pr>
        <w:rFonts w:ascii="Century" w:eastAsia="ＭＳ 明朝" w:hAnsi="ＭＳ 明朝" w:cs="ＭＳ 明朝"/>
        <w:color w:val="000000"/>
        <w:kern w:val="0"/>
        <w:szCs w:val="21"/>
      </w:rPr>
      <w:t>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85795E">
      <w:rPr>
        <w:rFonts w:ascii="Century" w:eastAsia="ＭＳ 明朝" w:hAnsi="ＭＳ 明朝" w:cs="ＭＳ 明朝"/>
        <w:noProof/>
        <w:color w:val="000000"/>
        <w:kern w:val="0"/>
        <w:szCs w:val="21"/>
      </w:rPr>
      <w:t>23</w:t>
    </w:r>
    <w:r>
      <w:rPr>
        <w:rFonts w:ascii="Century" w:eastAsia="ＭＳ 明朝" w:hAnsi="ＭＳ 明朝" w:cs="ＭＳ 明朝"/>
        <w:color w:val="000000"/>
        <w:kern w:val="0"/>
        <w:szCs w:val="2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1F744" w14:textId="61DE84D2" w:rsidR="00F41BB5" w:rsidRDefault="00F41BB5">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Pr>
        <w:rFonts w:ascii="Century" w:eastAsia="ＭＳ 明朝" w:hAnsi="ＭＳ 明朝" w:cs="ＭＳ 明朝"/>
        <w:color w:val="000000"/>
        <w:kern w:val="0"/>
        <w:szCs w:val="21"/>
      </w:rPr>
      <w:t>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85795E">
      <w:rPr>
        <w:rFonts w:ascii="Century" w:eastAsia="ＭＳ 明朝" w:hAnsi="ＭＳ 明朝" w:cs="ＭＳ 明朝"/>
        <w:noProof/>
        <w:color w:val="000000"/>
        <w:kern w:val="0"/>
        <w:szCs w:val="21"/>
      </w:rPr>
      <w:t>23</w:t>
    </w:r>
    <w:r>
      <w:rPr>
        <w:rFonts w:ascii="Century" w:eastAsia="ＭＳ 明朝" w:hAnsi="ＭＳ 明朝" w:cs="ＭＳ 明朝"/>
        <w:color w:val="000000"/>
        <w:kern w:val="0"/>
        <w:szCs w:val="2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F7241" w14:textId="2DA02233" w:rsidR="00F41BB5" w:rsidRDefault="00F41BB5">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Pr>
        <w:rFonts w:ascii="Century" w:eastAsia="ＭＳ 明朝" w:hAnsi="ＭＳ 明朝" w:cs="ＭＳ 明朝"/>
        <w:color w:val="000000"/>
        <w:kern w:val="0"/>
        <w:szCs w:val="21"/>
      </w:rPr>
      <w:t>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85795E">
      <w:rPr>
        <w:rFonts w:ascii="Century" w:eastAsia="ＭＳ 明朝" w:hAnsi="ＭＳ 明朝" w:cs="ＭＳ 明朝"/>
        <w:noProof/>
        <w:color w:val="000000"/>
        <w:kern w:val="0"/>
        <w:szCs w:val="21"/>
      </w:rPr>
      <w:t>23</w:t>
    </w:r>
    <w:r>
      <w:rPr>
        <w:rFonts w:ascii="Century" w:eastAsia="ＭＳ 明朝" w:hAnsi="ＭＳ 明朝" w:cs="ＭＳ 明朝"/>
        <w:color w:val="000000"/>
        <w:kern w:val="0"/>
        <w:szCs w:val="21"/>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D9704" w14:textId="63945CA8" w:rsidR="00F41BB5" w:rsidRDefault="00F41BB5">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Pr>
        <w:rFonts w:ascii="Century" w:eastAsia="ＭＳ 明朝" w:hAnsi="ＭＳ 明朝" w:cs="ＭＳ 明朝"/>
        <w:color w:val="000000"/>
        <w:kern w:val="0"/>
        <w:szCs w:val="21"/>
      </w:rPr>
      <w:t>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85795E">
      <w:rPr>
        <w:rFonts w:ascii="Century" w:eastAsia="ＭＳ 明朝" w:hAnsi="ＭＳ 明朝" w:cs="ＭＳ 明朝"/>
        <w:noProof/>
        <w:color w:val="000000"/>
        <w:kern w:val="0"/>
        <w:szCs w:val="21"/>
      </w:rPr>
      <w:t>23</w:t>
    </w:r>
    <w:r>
      <w:rPr>
        <w:rFonts w:ascii="Century" w:eastAsia="ＭＳ 明朝" w:hAnsi="ＭＳ 明朝" w:cs="ＭＳ 明朝"/>
        <w:color w:val="000000"/>
        <w:kern w:val="0"/>
        <w:szCs w:val="21"/>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7D936" w14:textId="7DB9E816" w:rsidR="00F41BB5" w:rsidRDefault="00F41BB5">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Pr>
        <w:rFonts w:ascii="Century" w:eastAsia="ＭＳ 明朝" w:hAnsi="ＭＳ 明朝" w:cs="ＭＳ 明朝"/>
        <w:color w:val="000000"/>
        <w:kern w:val="0"/>
        <w:szCs w:val="21"/>
      </w:rPr>
      <w:t>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85795E">
      <w:rPr>
        <w:rFonts w:ascii="Century" w:eastAsia="ＭＳ 明朝" w:hAnsi="ＭＳ 明朝" w:cs="ＭＳ 明朝"/>
        <w:noProof/>
        <w:color w:val="000000"/>
        <w:kern w:val="0"/>
        <w:szCs w:val="21"/>
      </w:rPr>
      <w:t>23</w:t>
    </w:r>
    <w:r>
      <w:rPr>
        <w:rFonts w:ascii="Century" w:eastAsia="ＭＳ 明朝" w:hAnsi="ＭＳ 明朝" w:cs="ＭＳ 明朝"/>
        <w:color w:val="000000"/>
        <w:kern w:val="0"/>
        <w:szCs w:val="21"/>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35BC7" w14:textId="6A81542B" w:rsidR="00F41BB5" w:rsidRDefault="00F41BB5">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Pr>
        <w:rFonts w:ascii="Century" w:eastAsia="ＭＳ 明朝" w:hAnsi="ＭＳ 明朝" w:cs="ＭＳ 明朝"/>
        <w:color w:val="000000"/>
        <w:kern w:val="0"/>
        <w:szCs w:val="21"/>
      </w:rPr>
      <w:t>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85795E">
      <w:rPr>
        <w:rFonts w:ascii="Century" w:eastAsia="ＭＳ 明朝" w:hAnsi="ＭＳ 明朝" w:cs="ＭＳ 明朝"/>
        <w:noProof/>
        <w:color w:val="000000"/>
        <w:kern w:val="0"/>
        <w:szCs w:val="21"/>
      </w:rPr>
      <w:t>23</w:t>
    </w:r>
    <w:r>
      <w:rPr>
        <w:rFonts w:ascii="Century" w:eastAsia="ＭＳ 明朝" w:hAnsi="ＭＳ 明朝" w:cs="ＭＳ 明朝"/>
        <w:color w:val="000000"/>
        <w:kern w:val="0"/>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29B698" w14:textId="77777777" w:rsidR="00F41BB5" w:rsidRDefault="00F41BB5">
      <w:r>
        <w:separator/>
      </w:r>
    </w:p>
  </w:footnote>
  <w:footnote w:type="continuationSeparator" w:id="0">
    <w:p w14:paraId="5D4A4A91" w14:textId="77777777" w:rsidR="00F41BB5" w:rsidRDefault="00F41BB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revisionView w:inkAnnotation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95E"/>
    <w:rsid w:val="0085795E"/>
    <w:rsid w:val="00E34631"/>
    <w:rsid w:val="00F41B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14:docId w14:val="5F313277"/>
  <w14:defaultImageDpi w14:val="0"/>
  <w15:docId w15:val="{021BCE81-BEA4-406B-96FE-913F990CD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7.xml"/><Relationship Id="rId26" Type="http://schemas.openxmlformats.org/officeDocument/2006/relationships/footer" Target="footer11.xml"/><Relationship Id="rId39" Type="http://schemas.openxmlformats.org/officeDocument/2006/relationships/footer" Target="footer18.xml"/><Relationship Id="rId21" Type="http://schemas.openxmlformats.org/officeDocument/2006/relationships/image" Target="media/image8.png"/><Relationship Id="rId34" Type="http://schemas.openxmlformats.org/officeDocument/2006/relationships/footer" Target="footer15.xml"/><Relationship Id="rId7" Type="http://schemas.openxmlformats.org/officeDocument/2006/relationships/image" Target="media/image1.png"/><Relationship Id="rId2" Type="http://schemas.openxmlformats.org/officeDocument/2006/relationships/settings" Target="settings.xml"/><Relationship Id="rId16" Type="http://schemas.openxmlformats.org/officeDocument/2006/relationships/footer" Target="footer6.xml"/><Relationship Id="rId20" Type="http://schemas.openxmlformats.org/officeDocument/2006/relationships/footer" Target="footer8.xml"/><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24" Type="http://schemas.openxmlformats.org/officeDocument/2006/relationships/footer" Target="footer10.xml"/><Relationship Id="rId32" Type="http://schemas.openxmlformats.org/officeDocument/2006/relationships/footer" Target="footer14.xml"/><Relationship Id="rId37" Type="http://schemas.openxmlformats.org/officeDocument/2006/relationships/image" Target="media/image16.png"/><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footer" Target="footer12.xml"/><Relationship Id="rId36" Type="http://schemas.openxmlformats.org/officeDocument/2006/relationships/footer" Target="footer16.xml"/><Relationship Id="rId10" Type="http://schemas.openxmlformats.org/officeDocument/2006/relationships/footer" Target="footer3.xml"/><Relationship Id="rId19" Type="http://schemas.openxmlformats.org/officeDocument/2006/relationships/image" Target="media/image7.png"/><Relationship Id="rId31"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oter" Target="footer5.xml"/><Relationship Id="rId22" Type="http://schemas.openxmlformats.org/officeDocument/2006/relationships/footer" Target="footer9.xml"/><Relationship Id="rId27" Type="http://schemas.openxmlformats.org/officeDocument/2006/relationships/image" Target="media/image11.png"/><Relationship Id="rId30" Type="http://schemas.openxmlformats.org/officeDocument/2006/relationships/footer" Target="footer13.xml"/><Relationship Id="rId35" Type="http://schemas.openxmlformats.org/officeDocument/2006/relationships/image" Target="media/image15.png"/><Relationship Id="rId8" Type="http://schemas.openxmlformats.org/officeDocument/2006/relationships/footer" Target="footer2.xml"/><Relationship Id="rId3" Type="http://schemas.openxmlformats.org/officeDocument/2006/relationships/webSettings" Target="webSettings.xml"/><Relationship Id="rId12" Type="http://schemas.openxmlformats.org/officeDocument/2006/relationships/footer" Target="footer4.xm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footer" Target="footer17.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812</Words>
  <Characters>4631</Characters>
  <Application>Microsoft Office Word</Application>
  <DocSecurity>4</DocSecurity>
  <Lines>38</Lines>
  <Paragraphs>10</Paragraphs>
  <ScaleCrop>false</ScaleCrop>
  <Company/>
  <LinksUpToDate>false</LinksUpToDate>
  <CharactersWithSpaces>5433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種本　新一郎</dc:creator>
  <cp:keywords/>
  <dc:description/>
  <cp:lastModifiedBy>種本　新一郎</cp:lastModifiedBy>
  <cp:revision>2</cp:revision>
  <dcterms:created xsi:type="dcterms:W3CDTF">2026-05-27T00:45:00Z</dcterms:created>
  <dcterms:modified xsi:type="dcterms:W3CDTF">2026-05-27T00:45:00Z</dcterms:modified>
</cp:coreProperties>
</file>