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○青森県</w:t>
      </w:r>
      <w:bookmarkStart w:id="0" w:name="HIT_ROW1"/>
      <w:bookmarkEnd w:id="0"/>
      <w:r w:rsidRPr="00DC0DEA">
        <w:rPr>
          <w:rFonts w:ascii="ＭＳ ゴシック" w:eastAsia="ＭＳ ゴシック" w:hAnsi="ＭＳ ゴシック" w:cs="ＭＳ ゴシック" w:hint="eastAsia"/>
          <w:bCs/>
          <w:color w:val="000000" w:themeColor="text1"/>
          <w:kern w:val="0"/>
          <w:sz w:val="24"/>
          <w:szCs w:val="24"/>
        </w:rPr>
        <w:t>河川</w:t>
      </w:r>
      <w:r w:rsidRPr="00DC0DEA">
        <w:rPr>
          <w:rFonts w:ascii="ＭＳ ゴシック" w:eastAsia="ＭＳ ゴシック" w:hAnsi="ＭＳ ゴシック" w:cs="ＭＳ ゴシック" w:hint="eastAsia"/>
          <w:color w:val="000000" w:themeColor="text1"/>
          <w:kern w:val="0"/>
          <w:sz w:val="24"/>
          <w:szCs w:val="24"/>
        </w:rPr>
        <w:t>流水占用料等徴収条例</w:t>
      </w:r>
    </w:p>
    <w:p w:rsidR="00DC0DEA" w:rsidRPr="00DC0DEA" w:rsidRDefault="00DC0DEA" w:rsidP="00DC0DEA">
      <w:pPr>
        <w:widowControl/>
        <w:jc w:val="righ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平成十二年三月二十四日</w:t>
      </w:r>
    </w:p>
    <w:p w:rsidR="00DC0DEA" w:rsidRPr="00DC0DEA" w:rsidRDefault="00DC0DEA" w:rsidP="00DC0DEA">
      <w:pPr>
        <w:widowControl/>
        <w:jc w:val="righ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青森県条例第八十一号</w:t>
      </w:r>
    </w:p>
    <w:p w:rsidR="00DC0DEA" w:rsidRPr="00DC0DEA" w:rsidRDefault="00DC0DEA" w:rsidP="00DC0DEA">
      <w:pPr>
        <w:widowControl/>
        <w:ind w:firstLineChars="100" w:firstLine="240"/>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青森県</w:t>
      </w:r>
      <w:bookmarkStart w:id="1" w:name="HIT_ROW2"/>
      <w:bookmarkEnd w:id="1"/>
      <w:r w:rsidRPr="00DC0DEA">
        <w:rPr>
          <w:rFonts w:ascii="ＭＳ ゴシック" w:eastAsia="ＭＳ ゴシック" w:hAnsi="ＭＳ ゴシック" w:cs="ＭＳ ゴシック" w:hint="eastAsia"/>
          <w:bCs/>
          <w:color w:val="000000" w:themeColor="text1"/>
          <w:kern w:val="0"/>
          <w:sz w:val="24"/>
          <w:szCs w:val="24"/>
        </w:rPr>
        <w:t>河川</w:t>
      </w:r>
      <w:r w:rsidRPr="00DC0DEA">
        <w:rPr>
          <w:rFonts w:ascii="ＭＳ ゴシック" w:eastAsia="ＭＳ ゴシック" w:hAnsi="ＭＳ ゴシック" w:cs="ＭＳ ゴシック" w:hint="eastAsia"/>
          <w:color w:val="000000" w:themeColor="text1"/>
          <w:kern w:val="0"/>
          <w:sz w:val="24"/>
          <w:szCs w:val="24"/>
        </w:rPr>
        <w:t>流水占用料等徴収条例をここに公布する。</w:t>
      </w:r>
    </w:p>
    <w:p w:rsidR="00DC0DEA" w:rsidRPr="00DC0DEA" w:rsidRDefault="00DC0DEA" w:rsidP="00DC0DEA">
      <w:pPr>
        <w:widowControl/>
        <w:ind w:firstLineChars="200" w:firstLine="480"/>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青森県</w:t>
      </w:r>
      <w:bookmarkStart w:id="2" w:name="HIT_ROW3"/>
      <w:bookmarkEnd w:id="2"/>
      <w:r w:rsidRPr="00DC0DEA">
        <w:rPr>
          <w:rFonts w:ascii="ＭＳ ゴシック" w:eastAsia="ＭＳ ゴシック" w:hAnsi="ＭＳ ゴシック" w:cs="ＭＳ ゴシック" w:hint="eastAsia"/>
          <w:bCs/>
          <w:color w:val="000000" w:themeColor="text1"/>
          <w:kern w:val="0"/>
          <w:sz w:val="24"/>
          <w:szCs w:val="24"/>
        </w:rPr>
        <w:t>河川</w:t>
      </w:r>
      <w:r w:rsidRPr="00DC0DEA">
        <w:rPr>
          <w:rFonts w:ascii="ＭＳ ゴシック" w:eastAsia="ＭＳ ゴシック" w:hAnsi="ＭＳ ゴシック" w:cs="ＭＳ ゴシック" w:hint="eastAsia"/>
          <w:color w:val="000000" w:themeColor="text1"/>
          <w:kern w:val="0"/>
          <w:sz w:val="24"/>
          <w:szCs w:val="24"/>
        </w:rPr>
        <w:t>流水占用料等徴収条例</w:t>
      </w:r>
    </w:p>
    <w:p w:rsidR="00DC0DEA" w:rsidRPr="0085646F"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3" w:name="Main"/>
      <w:bookmarkStart w:id="4" w:name="J1"/>
      <w:bookmarkStart w:id="5" w:name="J1_K1"/>
      <w:bookmarkEnd w:id="3"/>
      <w:bookmarkEnd w:id="4"/>
      <w:bookmarkEnd w:id="5"/>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(趣旨)</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第一条　この条例は、</w:t>
      </w:r>
      <w:bookmarkStart w:id="6" w:name="HIT_ROW4"/>
      <w:bookmarkEnd w:id="6"/>
      <w:r w:rsidRPr="00DC0DEA">
        <w:rPr>
          <w:rFonts w:ascii="ＭＳ ゴシック" w:eastAsia="ＭＳ ゴシック" w:hAnsi="ＭＳ ゴシック" w:cs="ＭＳ ゴシック" w:hint="eastAsia"/>
          <w:bCs/>
          <w:color w:val="000000" w:themeColor="text1"/>
          <w:kern w:val="0"/>
          <w:sz w:val="24"/>
          <w:szCs w:val="24"/>
        </w:rPr>
        <w:t>河川</w:t>
      </w:r>
      <w:r w:rsidRPr="00DC0DEA">
        <w:rPr>
          <w:rFonts w:ascii="ＭＳ ゴシック" w:eastAsia="ＭＳ ゴシック" w:hAnsi="ＭＳ ゴシック" w:cs="ＭＳ ゴシック" w:hint="eastAsia"/>
          <w:color w:val="000000" w:themeColor="text1"/>
          <w:kern w:val="0"/>
          <w:sz w:val="24"/>
          <w:szCs w:val="24"/>
        </w:rPr>
        <w:t>法(昭和三十九年法律第百六十七号。以下「法」という。)第三十二条第一項に規定する流水占用料、土地占用料及び土石採取料その他の</w:t>
      </w:r>
      <w:bookmarkStart w:id="7" w:name="HIT_ROW5"/>
      <w:bookmarkEnd w:id="7"/>
      <w:r w:rsidRPr="00DC0DEA">
        <w:rPr>
          <w:rFonts w:ascii="ＭＳ ゴシック" w:eastAsia="ＭＳ ゴシック" w:hAnsi="ＭＳ ゴシック" w:cs="ＭＳ ゴシック" w:hint="eastAsia"/>
          <w:bCs/>
          <w:color w:val="000000" w:themeColor="text1"/>
          <w:kern w:val="0"/>
          <w:sz w:val="24"/>
          <w:szCs w:val="24"/>
        </w:rPr>
        <w:t>河川</w:t>
      </w:r>
      <w:r w:rsidRPr="00DC0DEA">
        <w:rPr>
          <w:rFonts w:ascii="ＭＳ ゴシック" w:eastAsia="ＭＳ ゴシック" w:hAnsi="ＭＳ ゴシック" w:cs="ＭＳ ゴシック" w:hint="eastAsia"/>
          <w:color w:val="000000" w:themeColor="text1"/>
          <w:kern w:val="0"/>
          <w:sz w:val="24"/>
          <w:szCs w:val="24"/>
        </w:rPr>
        <w:t>産出物採取料(以下「流水占用料等」という。)の徴収に関し必要な事項を定めるものとする。</w:t>
      </w:r>
    </w:p>
    <w:p w:rsidR="00DC0DEA" w:rsidRPr="0085646F"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8" w:name="J2"/>
      <w:bookmarkStart w:id="9" w:name="J2_K1"/>
      <w:bookmarkEnd w:id="8"/>
      <w:bookmarkEnd w:id="9"/>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(流水占用料等の納入)</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第二条　次の各号に掲げる者は、当該各号に定める区分に応じ、</w:t>
      </w:r>
      <w:hyperlink r:id="rId7" w:history="1">
        <w:r w:rsidRPr="00DC0DEA">
          <w:rPr>
            <w:rFonts w:ascii="ＭＳ ゴシック" w:eastAsia="ＭＳ ゴシック" w:hAnsi="ＭＳ ゴシック" w:cs="ＭＳ ゴシック" w:hint="eastAsia"/>
            <w:color w:val="000000" w:themeColor="text1"/>
            <w:kern w:val="0"/>
            <w:sz w:val="24"/>
            <w:szCs w:val="24"/>
          </w:rPr>
          <w:t>別表</w:t>
        </w:r>
      </w:hyperlink>
      <w:r w:rsidRPr="00DC0DEA">
        <w:rPr>
          <w:rFonts w:ascii="ＭＳ ゴシック" w:eastAsia="ＭＳ ゴシック" w:hAnsi="ＭＳ ゴシック" w:cs="ＭＳ ゴシック" w:hint="eastAsia"/>
          <w:color w:val="000000" w:themeColor="text1"/>
          <w:kern w:val="0"/>
          <w:sz w:val="24"/>
          <w:szCs w:val="24"/>
        </w:rPr>
        <w:t>に定める流水占用料等を納入しなければならない。</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10" w:name="J2_K1_G1"/>
      <w:bookmarkEnd w:id="10"/>
      <w:r w:rsidRPr="00DC0DEA">
        <w:rPr>
          <w:rFonts w:ascii="ＭＳ ゴシック" w:eastAsia="ＭＳ ゴシック" w:hAnsi="ＭＳ ゴシック" w:cs="ＭＳ ゴシック" w:hint="eastAsia"/>
          <w:color w:val="000000" w:themeColor="text1"/>
          <w:kern w:val="0"/>
          <w:sz w:val="24"/>
          <w:szCs w:val="24"/>
        </w:rPr>
        <w:t xml:space="preserve">一　</w:t>
      </w:r>
      <w:hyperlink r:id="rId8" w:history="1">
        <w:r w:rsidRPr="00DC0DEA">
          <w:rPr>
            <w:rFonts w:ascii="ＭＳ ゴシック" w:eastAsia="ＭＳ ゴシック" w:hAnsi="ＭＳ ゴシック" w:cs="ＭＳ ゴシック" w:hint="eastAsia"/>
            <w:color w:val="000000" w:themeColor="text1"/>
            <w:kern w:val="0"/>
            <w:sz w:val="24"/>
            <w:szCs w:val="24"/>
          </w:rPr>
          <w:t>法第二十三条</w:t>
        </w:r>
      </w:hyperlink>
      <w:r w:rsidRPr="00DC0DEA">
        <w:rPr>
          <w:rFonts w:ascii="ＭＳ ゴシック" w:eastAsia="ＭＳ ゴシック" w:hAnsi="ＭＳ ゴシック" w:cs="ＭＳ ゴシック" w:hint="eastAsia"/>
          <w:color w:val="000000" w:themeColor="text1"/>
          <w:kern w:val="0"/>
          <w:sz w:val="24"/>
          <w:szCs w:val="24"/>
        </w:rPr>
        <w:t>の規定による流水の占用の許可又は</w:t>
      </w:r>
      <w:hyperlink r:id="rId9" w:history="1">
        <w:r w:rsidRPr="00DC0DEA">
          <w:rPr>
            <w:rFonts w:ascii="ＭＳ ゴシック" w:eastAsia="ＭＳ ゴシック" w:hAnsi="ＭＳ ゴシック" w:cs="ＭＳ ゴシック" w:hint="eastAsia"/>
            <w:color w:val="000000" w:themeColor="text1"/>
            <w:kern w:val="0"/>
            <w:sz w:val="24"/>
            <w:szCs w:val="24"/>
          </w:rPr>
          <w:t>法第二十三条の二</w:t>
        </w:r>
      </w:hyperlink>
      <w:r w:rsidRPr="00DC0DEA">
        <w:rPr>
          <w:rFonts w:ascii="ＭＳ ゴシック" w:eastAsia="ＭＳ ゴシック" w:hAnsi="ＭＳ ゴシック" w:cs="ＭＳ ゴシック" w:hint="eastAsia"/>
          <w:color w:val="000000" w:themeColor="text1"/>
          <w:kern w:val="0"/>
          <w:sz w:val="24"/>
          <w:szCs w:val="24"/>
        </w:rPr>
        <w:t>の規定による流水の占用の登録を受けた者　流水占用料</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11" w:name="J2_K1_G2"/>
      <w:bookmarkEnd w:id="11"/>
      <w:r w:rsidRPr="00DC0DEA">
        <w:rPr>
          <w:rFonts w:ascii="ＭＳ ゴシック" w:eastAsia="ＭＳ ゴシック" w:hAnsi="ＭＳ ゴシック" w:cs="ＭＳ ゴシック" w:hint="eastAsia"/>
          <w:color w:val="000000" w:themeColor="text1"/>
          <w:kern w:val="0"/>
          <w:sz w:val="24"/>
          <w:szCs w:val="24"/>
        </w:rPr>
        <w:t xml:space="preserve">二　</w:t>
      </w:r>
      <w:hyperlink r:id="rId10" w:history="1">
        <w:r w:rsidRPr="00DC0DEA">
          <w:rPr>
            <w:rFonts w:ascii="ＭＳ ゴシック" w:eastAsia="ＭＳ ゴシック" w:hAnsi="ＭＳ ゴシック" w:cs="ＭＳ ゴシック" w:hint="eastAsia"/>
            <w:color w:val="000000" w:themeColor="text1"/>
            <w:kern w:val="0"/>
            <w:sz w:val="24"/>
            <w:szCs w:val="24"/>
          </w:rPr>
          <w:t>法第二十四条</w:t>
        </w:r>
      </w:hyperlink>
      <w:r w:rsidRPr="00DC0DEA">
        <w:rPr>
          <w:rFonts w:ascii="ＭＳ ゴシック" w:eastAsia="ＭＳ ゴシック" w:hAnsi="ＭＳ ゴシック" w:cs="ＭＳ ゴシック" w:hint="eastAsia"/>
          <w:color w:val="000000" w:themeColor="text1"/>
          <w:kern w:val="0"/>
          <w:sz w:val="24"/>
          <w:szCs w:val="24"/>
        </w:rPr>
        <w:t>の規定による土地の占用の許可を受けた者　土地占用料</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12" w:name="J2_K1_G3"/>
      <w:bookmarkEnd w:id="12"/>
      <w:r w:rsidRPr="00DC0DEA">
        <w:rPr>
          <w:rFonts w:ascii="ＭＳ ゴシック" w:eastAsia="ＭＳ ゴシック" w:hAnsi="ＭＳ ゴシック" w:cs="ＭＳ ゴシック" w:hint="eastAsia"/>
          <w:color w:val="000000" w:themeColor="text1"/>
          <w:kern w:val="0"/>
          <w:sz w:val="24"/>
          <w:szCs w:val="24"/>
        </w:rPr>
        <w:t xml:space="preserve">三　</w:t>
      </w:r>
      <w:hyperlink r:id="rId11" w:history="1">
        <w:r w:rsidRPr="00DC0DEA">
          <w:rPr>
            <w:rFonts w:ascii="ＭＳ ゴシック" w:eastAsia="ＭＳ ゴシック" w:hAnsi="ＭＳ ゴシック" w:cs="ＭＳ ゴシック" w:hint="eastAsia"/>
            <w:color w:val="000000" w:themeColor="text1"/>
            <w:kern w:val="0"/>
            <w:sz w:val="24"/>
            <w:szCs w:val="24"/>
          </w:rPr>
          <w:t>法第二十五条</w:t>
        </w:r>
      </w:hyperlink>
      <w:r w:rsidRPr="00DC0DEA">
        <w:rPr>
          <w:rFonts w:ascii="ＭＳ ゴシック" w:eastAsia="ＭＳ ゴシック" w:hAnsi="ＭＳ ゴシック" w:cs="ＭＳ ゴシック" w:hint="eastAsia"/>
          <w:color w:val="000000" w:themeColor="text1"/>
          <w:kern w:val="0"/>
          <w:sz w:val="24"/>
          <w:szCs w:val="24"/>
        </w:rPr>
        <w:t>の規定による土石等の採取の許可を受けた者　土石採取料その他の</w:t>
      </w:r>
      <w:bookmarkStart w:id="13" w:name="HIT_ROW6"/>
      <w:bookmarkEnd w:id="13"/>
      <w:r w:rsidRPr="00DC0DEA">
        <w:rPr>
          <w:rFonts w:ascii="ＭＳ ゴシック" w:eastAsia="ＭＳ ゴシック" w:hAnsi="ＭＳ ゴシック" w:cs="ＭＳ ゴシック" w:hint="eastAsia"/>
          <w:bCs/>
          <w:color w:val="000000" w:themeColor="text1"/>
          <w:kern w:val="0"/>
          <w:sz w:val="24"/>
          <w:szCs w:val="24"/>
        </w:rPr>
        <w:t>河川</w:t>
      </w:r>
      <w:r w:rsidRPr="00DC0DEA">
        <w:rPr>
          <w:rFonts w:ascii="ＭＳ ゴシック" w:eastAsia="ＭＳ ゴシック" w:hAnsi="ＭＳ ゴシック" w:cs="ＭＳ ゴシック" w:hint="eastAsia"/>
          <w:color w:val="000000" w:themeColor="text1"/>
          <w:kern w:val="0"/>
          <w:sz w:val="24"/>
          <w:szCs w:val="24"/>
        </w:rPr>
        <w:t>産出物採取料</w:t>
      </w:r>
    </w:p>
    <w:p w:rsid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w:t>
      </w:r>
      <w:hyperlink r:id="rId12" w:history="1">
        <w:r w:rsidRPr="00DC0DEA">
          <w:rPr>
            <w:rFonts w:ascii="ＭＳ ゴシック" w:eastAsia="ＭＳ ゴシック" w:hAnsi="ＭＳ ゴシック" w:cs="ＭＳ ゴシック" w:hint="eastAsia"/>
            <w:color w:val="000000" w:themeColor="text1"/>
            <w:kern w:val="0"/>
            <w:sz w:val="24"/>
            <w:szCs w:val="24"/>
          </w:rPr>
          <w:t>平二五条例六二</w:t>
        </w:r>
      </w:hyperlink>
      <w:r w:rsidRPr="00DC0DEA">
        <w:rPr>
          <w:rFonts w:ascii="ＭＳ ゴシック" w:eastAsia="ＭＳ ゴシック" w:hAnsi="ＭＳ ゴシック" w:cs="ＭＳ ゴシック" w:hint="eastAsia"/>
          <w:color w:val="000000" w:themeColor="text1"/>
          <w:kern w:val="0"/>
          <w:sz w:val="24"/>
          <w:szCs w:val="24"/>
        </w:rPr>
        <w:t>・一部改正)</w:t>
      </w:r>
    </w:p>
    <w:p w:rsidR="0085646F" w:rsidRPr="00DC0DEA" w:rsidRDefault="0085646F" w:rsidP="00DC0DEA">
      <w:pPr>
        <w:widowControl/>
        <w:jc w:val="left"/>
        <w:rPr>
          <w:rFonts w:ascii="ＭＳ ゴシック" w:eastAsia="ＭＳ ゴシック" w:hAnsi="ＭＳ ゴシック" w:cs="ＭＳ ゴシック"/>
          <w:color w:val="000000" w:themeColor="text1"/>
          <w:kern w:val="0"/>
          <w:sz w:val="24"/>
          <w:szCs w:val="24"/>
        </w:rPr>
      </w:pP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14" w:name="J3"/>
      <w:bookmarkStart w:id="15" w:name="J3_K1"/>
      <w:bookmarkEnd w:id="14"/>
      <w:bookmarkEnd w:id="15"/>
      <w:r w:rsidRPr="00DC0DEA">
        <w:rPr>
          <w:rFonts w:ascii="ＭＳ ゴシック" w:eastAsia="ＭＳ ゴシック" w:hAnsi="ＭＳ ゴシック" w:cs="ＭＳ ゴシック" w:hint="eastAsia"/>
          <w:color w:val="000000" w:themeColor="text1"/>
          <w:kern w:val="0"/>
          <w:sz w:val="24"/>
          <w:szCs w:val="24"/>
        </w:rPr>
        <w:t>(流水占用料等の納入方法)</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第三条　流水占用料等は、前納しなければならない。ただし、当該流水占用料等に係る許可又は登録の期間が当該許可又は登録を受けた日の属する年度の翌年度以降にわたるときは、翌年度以降の年度分の流水占用料等は、規則で定めるところにより、毎年度、当該年度分を納入することができる。</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16" w:name="J3_K2"/>
      <w:bookmarkEnd w:id="16"/>
      <w:r w:rsidRPr="00DC0DEA">
        <w:rPr>
          <w:rFonts w:ascii="ＭＳ ゴシック" w:eastAsia="ＭＳ ゴシック" w:hAnsi="ＭＳ ゴシック" w:cs="ＭＳ ゴシック" w:hint="eastAsia"/>
          <w:color w:val="000000" w:themeColor="text1"/>
          <w:kern w:val="0"/>
          <w:sz w:val="24"/>
          <w:szCs w:val="24"/>
        </w:rPr>
        <w:t>2　発電のための流水占用料等は、前項の規定にかかわらず、次の各号に掲げる期間に応ずる額を当該各号に定める日までに納入しなければならない。</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17" w:name="J3_K2_G1"/>
      <w:bookmarkEnd w:id="17"/>
      <w:r w:rsidRPr="00DC0DEA">
        <w:rPr>
          <w:rFonts w:ascii="ＭＳ ゴシック" w:eastAsia="ＭＳ ゴシック" w:hAnsi="ＭＳ ゴシック" w:cs="ＭＳ ゴシック" w:hint="eastAsia"/>
          <w:color w:val="000000" w:themeColor="text1"/>
          <w:kern w:val="0"/>
          <w:sz w:val="24"/>
          <w:szCs w:val="24"/>
        </w:rPr>
        <w:t>一　四月から九月まで　六月三十日</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18" w:name="J3_K2_G2"/>
      <w:bookmarkEnd w:id="18"/>
      <w:r w:rsidRPr="00DC0DEA">
        <w:rPr>
          <w:rFonts w:ascii="ＭＳ ゴシック" w:eastAsia="ＭＳ ゴシック" w:hAnsi="ＭＳ ゴシック" w:cs="ＭＳ ゴシック" w:hint="eastAsia"/>
          <w:color w:val="000000" w:themeColor="text1"/>
          <w:kern w:val="0"/>
          <w:sz w:val="24"/>
          <w:szCs w:val="24"/>
        </w:rPr>
        <w:t>二　十月から翌年三月まで　十二月三十一日</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19" w:name="J3_K3"/>
      <w:bookmarkEnd w:id="19"/>
      <w:r w:rsidRPr="00DC0DEA">
        <w:rPr>
          <w:rFonts w:ascii="ＭＳ ゴシック" w:eastAsia="ＭＳ ゴシック" w:hAnsi="ＭＳ ゴシック" w:cs="ＭＳ ゴシック" w:hint="eastAsia"/>
          <w:color w:val="000000" w:themeColor="text1"/>
          <w:kern w:val="0"/>
          <w:sz w:val="24"/>
          <w:szCs w:val="24"/>
        </w:rPr>
        <w:t>3　前項各号に規定する納期限後に新たに発電のための流水の占用等(次条に規定する流水の占用等をいう。)の許可又は登録を受けた者に係る同項の規定の適用については、同項中「六月三十日」及び「十二月三十一日」とあるのは、「当該許可又は登録を受けた日の属する月の末日」とする。</w:t>
      </w:r>
    </w:p>
    <w:p w:rsid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w:t>
      </w:r>
      <w:hyperlink r:id="rId13" w:history="1">
        <w:r w:rsidRPr="00DC0DEA">
          <w:rPr>
            <w:rFonts w:ascii="ＭＳ ゴシック" w:eastAsia="ＭＳ ゴシック" w:hAnsi="ＭＳ ゴシック" w:cs="ＭＳ ゴシック" w:hint="eastAsia"/>
            <w:color w:val="000000" w:themeColor="text1"/>
            <w:kern w:val="0"/>
            <w:sz w:val="24"/>
            <w:szCs w:val="24"/>
          </w:rPr>
          <w:t>平二五条例六二</w:t>
        </w:r>
      </w:hyperlink>
      <w:r w:rsidRPr="00DC0DEA">
        <w:rPr>
          <w:rFonts w:ascii="ＭＳ ゴシック" w:eastAsia="ＭＳ ゴシック" w:hAnsi="ＭＳ ゴシック" w:cs="ＭＳ ゴシック" w:hint="eastAsia"/>
          <w:color w:val="000000" w:themeColor="text1"/>
          <w:kern w:val="0"/>
          <w:sz w:val="24"/>
          <w:szCs w:val="24"/>
        </w:rPr>
        <w:t>・一部改正)</w:t>
      </w:r>
    </w:p>
    <w:p w:rsidR="0085646F" w:rsidRDefault="0085646F" w:rsidP="00DC0DEA">
      <w:pPr>
        <w:widowControl/>
        <w:jc w:val="left"/>
        <w:rPr>
          <w:rFonts w:ascii="ＭＳ ゴシック" w:eastAsia="ＭＳ ゴシック" w:hAnsi="ＭＳ ゴシック" w:cs="ＭＳ ゴシック"/>
          <w:color w:val="000000" w:themeColor="text1"/>
          <w:kern w:val="0"/>
          <w:sz w:val="24"/>
          <w:szCs w:val="24"/>
        </w:rPr>
      </w:pPr>
    </w:p>
    <w:p w:rsidR="00201C86" w:rsidRDefault="00201C86" w:rsidP="00DC0DEA">
      <w:pPr>
        <w:widowControl/>
        <w:jc w:val="left"/>
        <w:rPr>
          <w:rFonts w:ascii="ＭＳ ゴシック" w:eastAsia="ＭＳ ゴシック" w:hAnsi="ＭＳ ゴシック" w:cs="ＭＳ ゴシック"/>
          <w:color w:val="000000" w:themeColor="text1"/>
          <w:kern w:val="0"/>
          <w:sz w:val="24"/>
          <w:szCs w:val="24"/>
        </w:rPr>
      </w:pPr>
    </w:p>
    <w:p w:rsidR="00201C86" w:rsidRPr="00DC0DEA" w:rsidRDefault="00201C86" w:rsidP="00DC0DEA">
      <w:pPr>
        <w:widowControl/>
        <w:jc w:val="left"/>
        <w:rPr>
          <w:rFonts w:ascii="ＭＳ ゴシック" w:eastAsia="ＭＳ ゴシック" w:hAnsi="ＭＳ ゴシック" w:cs="ＭＳ ゴシック" w:hint="eastAsia"/>
          <w:color w:val="000000" w:themeColor="text1"/>
          <w:kern w:val="0"/>
          <w:sz w:val="24"/>
          <w:szCs w:val="24"/>
        </w:rPr>
      </w:pP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20" w:name="J4"/>
      <w:bookmarkStart w:id="21" w:name="J4_K1"/>
      <w:bookmarkEnd w:id="20"/>
      <w:bookmarkEnd w:id="21"/>
      <w:r w:rsidRPr="00DC0DEA">
        <w:rPr>
          <w:rFonts w:ascii="ＭＳ ゴシック" w:eastAsia="ＭＳ ゴシック" w:hAnsi="ＭＳ ゴシック" w:cs="ＭＳ ゴシック" w:hint="eastAsia"/>
          <w:color w:val="000000" w:themeColor="text1"/>
          <w:kern w:val="0"/>
          <w:sz w:val="24"/>
          <w:szCs w:val="24"/>
        </w:rPr>
        <w:lastRenderedPageBreak/>
        <w:t>(流水占用料等の減免)</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第四条　知事は、</w:t>
      </w:r>
      <w:hyperlink r:id="rId14" w:history="1">
        <w:r w:rsidRPr="00DC0DEA">
          <w:rPr>
            <w:rFonts w:ascii="ＭＳ ゴシック" w:eastAsia="ＭＳ ゴシック" w:hAnsi="ＭＳ ゴシック" w:cs="ＭＳ ゴシック" w:hint="eastAsia"/>
            <w:color w:val="000000" w:themeColor="text1"/>
            <w:kern w:val="0"/>
            <w:sz w:val="24"/>
            <w:szCs w:val="24"/>
          </w:rPr>
          <w:t>法第二十三条</w:t>
        </w:r>
      </w:hyperlink>
      <w:r w:rsidRPr="00DC0DEA">
        <w:rPr>
          <w:rFonts w:ascii="ＭＳ ゴシック" w:eastAsia="ＭＳ ゴシック" w:hAnsi="ＭＳ ゴシック" w:cs="ＭＳ ゴシック" w:hint="eastAsia"/>
          <w:color w:val="000000" w:themeColor="text1"/>
          <w:kern w:val="0"/>
          <w:sz w:val="24"/>
          <w:szCs w:val="24"/>
        </w:rPr>
        <w:t>の規定による許可若しくは</w:t>
      </w:r>
      <w:hyperlink r:id="rId15" w:history="1">
        <w:r w:rsidRPr="00DC0DEA">
          <w:rPr>
            <w:rFonts w:ascii="ＭＳ ゴシック" w:eastAsia="ＭＳ ゴシック" w:hAnsi="ＭＳ ゴシック" w:cs="ＭＳ ゴシック" w:hint="eastAsia"/>
            <w:color w:val="000000" w:themeColor="text1"/>
            <w:kern w:val="0"/>
            <w:sz w:val="24"/>
            <w:szCs w:val="24"/>
          </w:rPr>
          <w:t>法第二十三条の二</w:t>
        </w:r>
      </w:hyperlink>
      <w:r w:rsidRPr="00DC0DEA">
        <w:rPr>
          <w:rFonts w:ascii="ＭＳ ゴシック" w:eastAsia="ＭＳ ゴシック" w:hAnsi="ＭＳ ゴシック" w:cs="ＭＳ ゴシック" w:hint="eastAsia"/>
          <w:color w:val="000000" w:themeColor="text1"/>
          <w:kern w:val="0"/>
          <w:sz w:val="24"/>
          <w:szCs w:val="24"/>
        </w:rPr>
        <w:t>の規定による登録を受けてする流水の占用、</w:t>
      </w:r>
      <w:hyperlink r:id="rId16" w:history="1">
        <w:r w:rsidRPr="00DC0DEA">
          <w:rPr>
            <w:rFonts w:ascii="ＭＳ ゴシック" w:eastAsia="ＭＳ ゴシック" w:hAnsi="ＭＳ ゴシック" w:cs="ＭＳ ゴシック" w:hint="eastAsia"/>
            <w:color w:val="000000" w:themeColor="text1"/>
            <w:kern w:val="0"/>
            <w:sz w:val="24"/>
            <w:szCs w:val="24"/>
          </w:rPr>
          <w:t>法第二十四条</w:t>
        </w:r>
      </w:hyperlink>
      <w:r w:rsidRPr="00DC0DEA">
        <w:rPr>
          <w:rFonts w:ascii="ＭＳ ゴシック" w:eastAsia="ＭＳ ゴシック" w:hAnsi="ＭＳ ゴシック" w:cs="ＭＳ ゴシック" w:hint="eastAsia"/>
          <w:color w:val="000000" w:themeColor="text1"/>
          <w:kern w:val="0"/>
          <w:sz w:val="24"/>
          <w:szCs w:val="24"/>
        </w:rPr>
        <w:t>の規定による許可を受けてする土地の占用又は</w:t>
      </w:r>
      <w:hyperlink r:id="rId17" w:history="1">
        <w:r w:rsidRPr="00DC0DEA">
          <w:rPr>
            <w:rFonts w:ascii="ＭＳ ゴシック" w:eastAsia="ＭＳ ゴシック" w:hAnsi="ＭＳ ゴシック" w:cs="ＭＳ ゴシック" w:hint="eastAsia"/>
            <w:color w:val="000000" w:themeColor="text1"/>
            <w:kern w:val="0"/>
            <w:sz w:val="24"/>
            <w:szCs w:val="24"/>
          </w:rPr>
          <w:t>法第二十五条</w:t>
        </w:r>
      </w:hyperlink>
      <w:r w:rsidRPr="00DC0DEA">
        <w:rPr>
          <w:rFonts w:ascii="ＭＳ ゴシック" w:eastAsia="ＭＳ ゴシック" w:hAnsi="ＭＳ ゴシック" w:cs="ＭＳ ゴシック" w:hint="eastAsia"/>
          <w:color w:val="000000" w:themeColor="text1"/>
          <w:kern w:val="0"/>
          <w:sz w:val="24"/>
          <w:szCs w:val="24"/>
        </w:rPr>
        <w:t>の規定による許可を受けてする土石等の採取(以下「流水の占用等」という。)が次の各号のいずれかに該当するときは、当該流水の占用等に係る流水占用料等の全部又は一部を免除することができる。</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22" w:name="J4_K1_G1"/>
      <w:bookmarkEnd w:id="22"/>
      <w:r w:rsidRPr="00DC0DEA">
        <w:rPr>
          <w:rFonts w:ascii="ＭＳ ゴシック" w:eastAsia="ＭＳ ゴシック" w:hAnsi="ＭＳ ゴシック" w:cs="ＭＳ ゴシック" w:hint="eastAsia"/>
          <w:color w:val="000000" w:themeColor="text1"/>
          <w:kern w:val="0"/>
          <w:sz w:val="24"/>
          <w:szCs w:val="24"/>
        </w:rPr>
        <w:t>一　かんがいのためにする流水の占用等</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23" w:name="J4_K1_G2"/>
      <w:bookmarkEnd w:id="23"/>
      <w:r w:rsidRPr="00DC0DEA">
        <w:rPr>
          <w:rFonts w:ascii="ＭＳ ゴシック" w:eastAsia="ＭＳ ゴシック" w:hAnsi="ＭＳ ゴシック" w:cs="ＭＳ ゴシック" w:hint="eastAsia"/>
          <w:color w:val="000000" w:themeColor="text1"/>
          <w:kern w:val="0"/>
          <w:sz w:val="24"/>
          <w:szCs w:val="24"/>
        </w:rPr>
        <w:t>二　前号に掲げるもののほか、公益上その他特別の理由があると知事が認めた流水の占用等</w:t>
      </w:r>
    </w:p>
    <w:p w:rsid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w:t>
      </w:r>
      <w:hyperlink r:id="rId18" w:history="1">
        <w:r w:rsidRPr="00DC0DEA">
          <w:rPr>
            <w:rFonts w:ascii="ＭＳ ゴシック" w:eastAsia="ＭＳ ゴシック" w:hAnsi="ＭＳ ゴシック" w:cs="ＭＳ ゴシック" w:hint="eastAsia"/>
            <w:color w:val="000000" w:themeColor="text1"/>
            <w:kern w:val="0"/>
            <w:sz w:val="24"/>
            <w:szCs w:val="24"/>
          </w:rPr>
          <w:t>平二五条例六二</w:t>
        </w:r>
      </w:hyperlink>
      <w:r w:rsidRPr="00DC0DEA">
        <w:rPr>
          <w:rFonts w:ascii="ＭＳ ゴシック" w:eastAsia="ＭＳ ゴシック" w:hAnsi="ＭＳ ゴシック" w:cs="ＭＳ ゴシック" w:hint="eastAsia"/>
          <w:color w:val="000000" w:themeColor="text1"/>
          <w:kern w:val="0"/>
          <w:sz w:val="24"/>
          <w:szCs w:val="24"/>
        </w:rPr>
        <w:t>・一部改正)</w:t>
      </w:r>
    </w:p>
    <w:p w:rsidR="0085646F" w:rsidRPr="00DC0DEA" w:rsidRDefault="0085646F" w:rsidP="00DC0DEA">
      <w:pPr>
        <w:widowControl/>
        <w:jc w:val="left"/>
        <w:rPr>
          <w:rFonts w:ascii="ＭＳ ゴシック" w:eastAsia="ＭＳ ゴシック" w:hAnsi="ＭＳ ゴシック" w:cs="ＭＳ ゴシック"/>
          <w:color w:val="000000" w:themeColor="text1"/>
          <w:kern w:val="0"/>
          <w:sz w:val="24"/>
          <w:szCs w:val="24"/>
        </w:rPr>
      </w:pP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24" w:name="J5"/>
      <w:bookmarkStart w:id="25" w:name="J5_K1"/>
      <w:bookmarkEnd w:id="24"/>
      <w:bookmarkEnd w:id="25"/>
      <w:r w:rsidRPr="00DC0DEA">
        <w:rPr>
          <w:rFonts w:ascii="ＭＳ ゴシック" w:eastAsia="ＭＳ ゴシック" w:hAnsi="ＭＳ ゴシック" w:cs="ＭＳ ゴシック" w:hint="eastAsia"/>
          <w:color w:val="000000" w:themeColor="text1"/>
          <w:kern w:val="0"/>
          <w:sz w:val="24"/>
          <w:szCs w:val="24"/>
        </w:rPr>
        <w:t>(流水占用料等の不還付)</w:t>
      </w:r>
    </w:p>
    <w:p w:rsid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第五条　既に納入した流水占用料等は、還付しない。ただし、</w:t>
      </w:r>
      <w:hyperlink r:id="rId19" w:history="1">
        <w:r w:rsidRPr="00DC0DEA">
          <w:rPr>
            <w:rFonts w:ascii="ＭＳ ゴシック" w:eastAsia="ＭＳ ゴシック" w:hAnsi="ＭＳ ゴシック" w:cs="ＭＳ ゴシック" w:hint="eastAsia"/>
            <w:color w:val="000000" w:themeColor="text1"/>
            <w:kern w:val="0"/>
            <w:sz w:val="24"/>
            <w:szCs w:val="24"/>
          </w:rPr>
          <w:t>法第七十五条第二項</w:t>
        </w:r>
      </w:hyperlink>
      <w:r w:rsidRPr="00DC0DEA">
        <w:rPr>
          <w:rFonts w:ascii="ＭＳ ゴシック" w:eastAsia="ＭＳ ゴシック" w:hAnsi="ＭＳ ゴシック" w:cs="ＭＳ ゴシック" w:hint="eastAsia"/>
          <w:color w:val="000000" w:themeColor="text1"/>
          <w:kern w:val="0"/>
          <w:sz w:val="24"/>
          <w:szCs w:val="24"/>
        </w:rPr>
        <w:t>の規定による処分により流水の占用等の期間その他流水占用料等の額の算出の基礎となった事項に変更があったときその他知事が特別の理由があると認めたときは、その全部又は一部を還付することができる。</w:t>
      </w:r>
    </w:p>
    <w:p w:rsidR="0085646F" w:rsidRPr="00DC0DEA" w:rsidRDefault="0085646F" w:rsidP="00DC0DEA">
      <w:pPr>
        <w:widowControl/>
        <w:jc w:val="left"/>
        <w:rPr>
          <w:rFonts w:ascii="ＭＳ ゴシック" w:eastAsia="ＭＳ ゴシック" w:hAnsi="ＭＳ ゴシック" w:cs="ＭＳ ゴシック"/>
          <w:color w:val="000000" w:themeColor="text1"/>
          <w:kern w:val="0"/>
          <w:sz w:val="24"/>
          <w:szCs w:val="24"/>
        </w:rPr>
      </w:pP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26" w:name="J6"/>
      <w:bookmarkStart w:id="27" w:name="J6_K1"/>
      <w:bookmarkEnd w:id="26"/>
      <w:bookmarkEnd w:id="27"/>
      <w:r w:rsidRPr="00DC0DEA">
        <w:rPr>
          <w:rFonts w:ascii="ＭＳ ゴシック" w:eastAsia="ＭＳ ゴシック" w:hAnsi="ＭＳ ゴシック" w:cs="ＭＳ ゴシック" w:hint="eastAsia"/>
          <w:color w:val="000000" w:themeColor="text1"/>
          <w:kern w:val="0"/>
          <w:sz w:val="24"/>
          <w:szCs w:val="24"/>
        </w:rPr>
        <w:t>(施行事項)</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第六条　この条例の施行に関し必要な事項は、規則で定める。</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28" w:name="F1"/>
      <w:bookmarkEnd w:id="28"/>
      <w:r w:rsidRPr="00DC0DEA">
        <w:rPr>
          <w:rFonts w:ascii="ＭＳ ゴシック" w:eastAsia="ＭＳ ゴシック" w:hAnsi="ＭＳ ゴシック" w:cs="ＭＳ ゴシック" w:hint="eastAsia"/>
          <w:color w:val="000000" w:themeColor="text1"/>
          <w:kern w:val="0"/>
          <w:sz w:val="24"/>
          <w:szCs w:val="24"/>
        </w:rPr>
        <w:t>附　則</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29" w:name="F1_J0_K1"/>
      <w:bookmarkEnd w:id="29"/>
      <w:r w:rsidRPr="00DC0DEA">
        <w:rPr>
          <w:rFonts w:ascii="ＭＳ ゴシック" w:eastAsia="ＭＳ ゴシック" w:hAnsi="ＭＳ ゴシック" w:cs="ＭＳ ゴシック" w:hint="eastAsia"/>
          <w:color w:val="000000" w:themeColor="text1"/>
          <w:kern w:val="0"/>
          <w:sz w:val="24"/>
          <w:szCs w:val="24"/>
        </w:rPr>
        <w:t>1　この条例は、平成十二年四月一日から施行する。</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30" w:name="F1_J0_K2"/>
      <w:bookmarkEnd w:id="30"/>
      <w:r w:rsidRPr="00DC0DEA">
        <w:rPr>
          <w:rFonts w:ascii="ＭＳ ゴシック" w:eastAsia="ＭＳ ゴシック" w:hAnsi="ＭＳ ゴシック" w:cs="ＭＳ ゴシック" w:hint="eastAsia"/>
          <w:color w:val="000000" w:themeColor="text1"/>
          <w:kern w:val="0"/>
          <w:sz w:val="24"/>
          <w:szCs w:val="24"/>
        </w:rPr>
        <w:t>2　第二条、第三条及び別表の規定は、この条例の施行の日以後に受ける流水の占用等の許可に係る流水占用料等及びこの条例の施行の際現に受けている流水の占用等の許可に係る流水占用料等のうち同日以後の期間に対応する分について適用し、この条例の施行の際現に受けている流水の占用等の許可に係る流水占用料等のうち同日前の期間に対応する分については、なお従前の例による。</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bookmarkStart w:id="31" w:name="F2"/>
      <w:bookmarkEnd w:id="31"/>
      <w:r w:rsidRPr="00DC0DEA">
        <w:rPr>
          <w:rFonts w:ascii="ＭＳ ゴシック" w:eastAsia="ＭＳ ゴシック" w:hAnsi="ＭＳ ゴシック" w:cs="ＭＳ ゴシック" w:hint="eastAsia"/>
          <w:color w:val="000000" w:themeColor="text1"/>
          <w:kern w:val="0"/>
          <w:sz w:val="24"/>
          <w:szCs w:val="24"/>
        </w:rPr>
        <w:t>附　則(平成二五年条例第六二号)</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この条例は、規則で定める日から施行する。</w:t>
      </w:r>
    </w:p>
    <w:p w:rsid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(平成二五年規則第四二号で平成二五年一二月一一日から施行)</w:t>
      </w:r>
    </w:p>
    <w:p w:rsidR="00201C86" w:rsidRDefault="00201C86">
      <w:pPr>
        <w:widowControl/>
        <w:jc w:val="left"/>
        <w:rPr>
          <w:rFonts w:ascii="ＭＳ ゴシック" w:eastAsia="ＭＳ ゴシック" w:hAnsi="ＭＳ ゴシック" w:cs="ＭＳ ゴシック"/>
          <w:color w:val="000000" w:themeColor="text1"/>
          <w:kern w:val="0"/>
          <w:sz w:val="24"/>
          <w:szCs w:val="24"/>
        </w:rPr>
      </w:pPr>
      <w:r>
        <w:rPr>
          <w:rFonts w:ascii="ＭＳ ゴシック" w:eastAsia="ＭＳ ゴシック" w:hAnsi="ＭＳ ゴシック" w:cs="ＭＳ ゴシック"/>
          <w:color w:val="000000" w:themeColor="text1"/>
          <w:kern w:val="0"/>
          <w:sz w:val="24"/>
          <w:szCs w:val="24"/>
        </w:rPr>
        <w:br w:type="page"/>
      </w:r>
    </w:p>
    <w:bookmarkStart w:id="32" w:name="B1"/>
    <w:bookmarkEnd w:id="32"/>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color w:val="000000" w:themeColor="text1"/>
          <w:kern w:val="0"/>
          <w:sz w:val="24"/>
          <w:szCs w:val="24"/>
        </w:rPr>
        <w:lastRenderedPageBreak/>
        <w:fldChar w:fldCharType="begin"/>
      </w:r>
      <w:r w:rsidRPr="00DC0DEA">
        <w:rPr>
          <w:rFonts w:ascii="ＭＳ ゴシック" w:eastAsia="ＭＳ ゴシック" w:hAnsi="ＭＳ ゴシック" w:cs="ＭＳ ゴシック"/>
          <w:color w:val="000000" w:themeColor="text1"/>
          <w:kern w:val="0"/>
          <w:sz w:val="24"/>
          <w:szCs w:val="24"/>
        </w:rPr>
        <w:instrText xml:space="preserve"> HYPERLINK "http://www.g-reiki.net/reiki291d/reiki_word/10346001042601011.doc" </w:instrText>
      </w:r>
      <w:r w:rsidRPr="00DC0DEA">
        <w:rPr>
          <w:rFonts w:ascii="ＭＳ ゴシック" w:eastAsia="ＭＳ ゴシック" w:hAnsi="ＭＳ ゴシック" w:cs="ＭＳ ゴシック"/>
          <w:color w:val="000000" w:themeColor="text1"/>
          <w:kern w:val="0"/>
          <w:sz w:val="24"/>
          <w:szCs w:val="24"/>
        </w:rPr>
        <w:fldChar w:fldCharType="separate"/>
      </w:r>
      <w:r w:rsidRPr="00DC0DEA">
        <w:rPr>
          <w:rFonts w:ascii="ＭＳ ゴシック" w:eastAsia="ＭＳ ゴシック" w:hAnsi="ＭＳ ゴシック" w:cs="ＭＳ ゴシック" w:hint="eastAsia"/>
          <w:color w:val="000000" w:themeColor="text1"/>
          <w:kern w:val="0"/>
          <w:sz w:val="24"/>
          <w:szCs w:val="24"/>
        </w:rPr>
        <w:t>別表</w:t>
      </w:r>
      <w:r w:rsidRPr="00DC0DEA">
        <w:rPr>
          <w:rFonts w:ascii="ＭＳ ゴシック" w:eastAsia="ＭＳ ゴシック" w:hAnsi="ＭＳ ゴシック" w:cs="ＭＳ ゴシック"/>
          <w:color w:val="000000" w:themeColor="text1"/>
          <w:kern w:val="0"/>
          <w:sz w:val="24"/>
          <w:szCs w:val="24"/>
        </w:rPr>
        <w:fldChar w:fldCharType="end"/>
      </w:r>
      <w:r w:rsidRPr="00DC0DEA">
        <w:rPr>
          <w:rFonts w:ascii="ＭＳ ゴシック" w:eastAsia="ＭＳ ゴシック" w:hAnsi="ＭＳ ゴシック" w:cs="ＭＳ ゴシック" w:hint="eastAsia"/>
          <w:color w:val="000000" w:themeColor="text1"/>
          <w:kern w:val="0"/>
          <w:sz w:val="24"/>
          <w:szCs w:val="24"/>
        </w:rPr>
        <w:t>(第二条関係)</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一　流水占用料(土地占用料を含む。)</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3"/>
        <w:gridCol w:w="1191"/>
        <w:gridCol w:w="4868"/>
        <w:gridCol w:w="2658"/>
      </w:tblGrid>
      <w:tr w:rsidR="0085646F" w:rsidRPr="00DC0DEA" w:rsidTr="00DC0DEA">
        <w:trPr>
          <w:tblCellSpacing w:w="15" w:type="dxa"/>
        </w:trPr>
        <w:tc>
          <w:tcPr>
            <w:tcW w:w="3600" w:type="pct"/>
            <w:gridSpan w:val="3"/>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center"/>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区分</w:t>
            </w:r>
          </w:p>
        </w:tc>
        <w:tc>
          <w:tcPr>
            <w:tcW w:w="135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center"/>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金額(年額)</w:t>
            </w:r>
          </w:p>
        </w:tc>
      </w:tr>
      <w:tr w:rsidR="0085646F" w:rsidRPr="00DC0DEA" w:rsidTr="00DC0DEA">
        <w:trPr>
          <w:tblCellSpacing w:w="15" w:type="dxa"/>
        </w:trPr>
        <w:tc>
          <w:tcPr>
            <w:tcW w:w="500" w:type="pct"/>
            <w:vMerge w:val="restar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発電用水利使用</w:t>
            </w:r>
          </w:p>
        </w:tc>
        <w:tc>
          <w:tcPr>
            <w:tcW w:w="600" w:type="pct"/>
            <w:vMerge w:val="restar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揚水式発電所以外の発電所</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　次に掲げる発電所</w:t>
            </w: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イ　昭和四十年十月一日以降に発電(設備の点検のためにするものを除く。以下同じ。)を開始した発電所</w:t>
            </w: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ロ　昭和四十年九月三十日以前に発電を開始した後に設備の増設をし、同年十月一日以降に当該増設に係る設備又はその部分を使用して行う発電を開始した発電所(増設以後の理論水力についてこの号の規定により算出した額が、増設前の理論水力について次号の規定により算出した額に満たないものを除く。)</w:t>
            </w:r>
          </w:p>
        </w:tc>
        <w:tc>
          <w:tcPr>
            <w:tcW w:w="135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次に掲げる金額の合計額に百分の百五を乗じて得た金額</w:t>
            </w: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　千九百七十六円に常時理論水力のキロワット数を乗じて得た金額</w:t>
            </w: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二　四百三十六円に最大理論水力のキロワット数と常時理論水力のキロワット数の差を乗じて得た金額</w:t>
            </w:r>
          </w:p>
        </w:tc>
      </w:tr>
      <w:tr w:rsidR="0085646F" w:rsidRPr="00DC0DEA" w:rsidTr="00DC0DE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二　前号に掲げる発電所以外の発電所</w:t>
            </w:r>
          </w:p>
        </w:tc>
        <w:tc>
          <w:tcPr>
            <w:tcW w:w="135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次に掲げる金額の合計額に百分の百五を乗じて得た金額</w:t>
            </w: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　千九百七十六円に常時理論水力のキロワット数を乗じて得た金額</w:t>
            </w: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二　九百八十八円に最大理論水力のキロワット数と常時理論水力のキロワット数の差を乗じて得た金額</w:t>
            </w:r>
          </w:p>
        </w:tc>
      </w:tr>
      <w:tr w:rsidR="0085646F" w:rsidRPr="00DC0DEA" w:rsidTr="00DC0DE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p>
        </w:tc>
        <w:tc>
          <w:tcPr>
            <w:tcW w:w="600" w:type="pct"/>
            <w:vMerge w:val="restar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揚水式発電所</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三　次に掲げる発電所</w:t>
            </w: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イ　昭和四十八年四月一日以降に発電を開始した発電所</w:t>
            </w: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ロ　昭和四十八年三月三十一日以前に発電を開始した後に設備の増設をし、同年四月一日以降に当該増設に係る設備又はその部分を使用して行う発電を開始した発電所(次に掲げるものを除く。)</w:t>
            </w: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(1)　昭和四十年九月三十日以前において発電を開始した発電所で、増設以後の理論水力についてこの号の規定により算出した額が、増設</w:t>
            </w:r>
            <w:r w:rsidRPr="00DC0DEA">
              <w:rPr>
                <w:rFonts w:ascii="ＭＳ Ｐゴシック" w:eastAsia="ＭＳ Ｐゴシック" w:hAnsi="ＭＳ Ｐゴシック" w:cs="ＭＳ Ｐゴシック"/>
                <w:color w:val="000000" w:themeColor="text1"/>
                <w:kern w:val="0"/>
                <w:sz w:val="24"/>
                <w:szCs w:val="24"/>
              </w:rPr>
              <w:lastRenderedPageBreak/>
              <w:t>前の理論水力について第五号の規定により算出した額に満たないもの</w:t>
            </w: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(2)　昭和四十年十月一日から昭和四十八年三月三十一日までの間において発電を開始した発電所で、増設以後の理論水力についてこの号の規定により算出した額が、増設前の理論水力について、次号の規定により算出した額に満たないもの</w:t>
            </w:r>
          </w:p>
        </w:tc>
        <w:tc>
          <w:tcPr>
            <w:tcW w:w="135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lastRenderedPageBreak/>
              <w:t>次に掲げる金額の合計額に知事が定める補正係数を乗じて得た額に百分の百五を乗じて得た金額</w:t>
            </w: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　千九百七十六円に常時理論水力のキロワット数を乗じて得た金額</w:t>
            </w: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二　四百三十六円に最大理論水力のキロワット数と常時理論水力のキロワ</w:t>
            </w:r>
            <w:r w:rsidRPr="00DC0DEA">
              <w:rPr>
                <w:rFonts w:ascii="ＭＳ Ｐゴシック" w:eastAsia="ＭＳ Ｐゴシック" w:hAnsi="ＭＳ Ｐゴシック" w:cs="ＭＳ Ｐゴシック"/>
                <w:color w:val="000000" w:themeColor="text1"/>
                <w:kern w:val="0"/>
                <w:sz w:val="24"/>
                <w:szCs w:val="24"/>
              </w:rPr>
              <w:lastRenderedPageBreak/>
              <w:t>ット数の差を乗じて得た金額</w:t>
            </w:r>
          </w:p>
        </w:tc>
      </w:tr>
      <w:tr w:rsidR="0085646F" w:rsidRPr="00DC0DEA" w:rsidTr="00DC0DE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四　昭和四十年十月一日から昭和四十八年三月三十一日までの間において発電を開始した発電所(前号ロに掲げるものを除く。)</w:t>
            </w:r>
          </w:p>
        </w:tc>
        <w:tc>
          <w:tcPr>
            <w:tcW w:w="135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次に掲げる金額の合計額に知事が定める補正係数を乗じて得た額に百分の百五を乗じて得た金額</w:t>
            </w: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　千九百七十六円に常時理論水力のキロワット数を乗じて得た金額</w:t>
            </w: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二　四百三十六円に最大理論水力のキロワット数と常時理論水力のキロワット数の差を乗じて得た金額</w:t>
            </w:r>
          </w:p>
        </w:tc>
      </w:tr>
      <w:tr w:rsidR="0085646F" w:rsidRPr="00DC0DEA" w:rsidTr="00DC0DEA">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五　前二号に掲げる発電所以外の発電所</w:t>
            </w:r>
          </w:p>
        </w:tc>
        <w:tc>
          <w:tcPr>
            <w:tcW w:w="135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次に掲げる金額の合計額に知事が定める補正係数を乗じて得た額に百分の百五を乗じて得た金額</w:t>
            </w: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　千九百七十六円に常時理論水力のキロワット数を乗じて得た金額</w:t>
            </w: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二　九百八十八円に最大理論水力のキロワット数と常時理論水力のキロワット数の差を乗じて得た金額</w:t>
            </w:r>
          </w:p>
        </w:tc>
      </w:tr>
      <w:tr w:rsidR="0085646F" w:rsidRPr="00DC0DEA" w:rsidTr="00DC0DEA">
        <w:trPr>
          <w:tblCellSpacing w:w="15" w:type="dxa"/>
        </w:trPr>
        <w:tc>
          <w:tcPr>
            <w:tcW w:w="3600" w:type="pct"/>
            <w:gridSpan w:val="3"/>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工業又は鉱業用水利使用</w:t>
            </w:r>
          </w:p>
        </w:tc>
        <w:tc>
          <w:tcPr>
            <w:tcW w:w="135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使用数量毎秒時〇・〇〇一立方メートルにつき　千八百三十七円</w:t>
            </w:r>
          </w:p>
        </w:tc>
      </w:tr>
      <w:tr w:rsidR="0085646F" w:rsidRPr="00DC0DEA" w:rsidTr="00DC0DEA">
        <w:trPr>
          <w:tblCellSpacing w:w="15" w:type="dxa"/>
        </w:trPr>
        <w:tc>
          <w:tcPr>
            <w:tcW w:w="3600" w:type="pct"/>
            <w:gridSpan w:val="3"/>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lastRenderedPageBreak/>
              <w:t>その他の水利使用</w:t>
            </w:r>
          </w:p>
        </w:tc>
        <w:tc>
          <w:tcPr>
            <w:tcW w:w="135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使用数量毎秒時〇・〇〇一立方メートルにつき　百三十五円</w:t>
            </w:r>
          </w:p>
        </w:tc>
      </w:tr>
    </w:tbl>
    <w:p w:rsidR="0085646F" w:rsidRDefault="0085646F" w:rsidP="00DC0DEA">
      <w:pPr>
        <w:widowControl/>
        <w:jc w:val="left"/>
        <w:rPr>
          <w:rFonts w:ascii="ＭＳ ゴシック" w:eastAsia="ＭＳ ゴシック" w:hAnsi="ＭＳ ゴシック" w:cs="ＭＳ ゴシック"/>
          <w:color w:val="000000" w:themeColor="text1"/>
          <w:kern w:val="0"/>
          <w:sz w:val="24"/>
          <w:szCs w:val="24"/>
        </w:rPr>
      </w:pP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二　土地占用料</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65"/>
        <w:gridCol w:w="4865"/>
      </w:tblGrid>
      <w:tr w:rsidR="0085646F" w:rsidRPr="00DC0DEA" w:rsidTr="00DC0DEA">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center"/>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区分</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center"/>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金額(年額)</w:t>
            </w:r>
          </w:p>
        </w:tc>
      </w:tr>
      <w:tr w:rsidR="0085646F" w:rsidRPr="00DC0DEA" w:rsidTr="00DC0DEA">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物置場及び物干場</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一平方メートルにつき　四十五円</w:t>
            </w:r>
          </w:p>
        </w:tc>
      </w:tr>
      <w:tr w:rsidR="0085646F" w:rsidRPr="00DC0DEA" w:rsidTr="00DC0DEA">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橋</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一平方メートルにつき　四十五円</w:t>
            </w:r>
          </w:p>
        </w:tc>
      </w:tr>
      <w:tr w:rsidR="0085646F" w:rsidRPr="00DC0DEA" w:rsidTr="00DC0DEA">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桟橋</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一平方メートルにつき　四十五円</w:t>
            </w:r>
          </w:p>
        </w:tc>
      </w:tr>
      <w:tr w:rsidR="0085646F" w:rsidRPr="00DC0DEA" w:rsidTr="00DC0DEA">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建物敷地</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一平方メートルにつき　百十五円</w:t>
            </w:r>
          </w:p>
        </w:tc>
      </w:tr>
      <w:tr w:rsidR="0085646F" w:rsidRPr="00DC0DEA" w:rsidTr="00DC0DEA">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軌道</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一平方メートルにつき　五十円</w:t>
            </w:r>
          </w:p>
        </w:tc>
      </w:tr>
      <w:tr w:rsidR="0085646F" w:rsidRPr="00DC0DEA" w:rsidTr="00DC0DEA">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電柱</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本柱、支柱及び支線各一本につき　七百八十五円</w:t>
            </w:r>
          </w:p>
        </w:tc>
      </w:tr>
      <w:tr w:rsidR="0085646F" w:rsidRPr="00DC0DEA" w:rsidTr="00DC0DEA">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水道管、排水管その他の管類及び電線その他の線類</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一メートルにつき　九十九円</w:t>
            </w:r>
          </w:p>
        </w:tc>
      </w:tr>
      <w:tr w:rsidR="0085646F" w:rsidRPr="00DC0DEA" w:rsidTr="00DC0DEA">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養魚場</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一アールにつき　五十円</w:t>
            </w:r>
          </w:p>
        </w:tc>
      </w:tr>
      <w:tr w:rsidR="0085646F" w:rsidRPr="00DC0DEA" w:rsidTr="00DC0DEA">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草刈場</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一アールにつき　七十円</w:t>
            </w:r>
          </w:p>
        </w:tc>
      </w:tr>
      <w:tr w:rsidR="0085646F" w:rsidRPr="00DC0DEA" w:rsidTr="00DC0DEA">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放牧場</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一アールにつき　七十円</w:t>
            </w:r>
          </w:p>
        </w:tc>
      </w:tr>
      <w:tr w:rsidR="0085646F" w:rsidRPr="00DC0DEA" w:rsidTr="00DC0DEA">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田地</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一アールにつき　二百三十円</w:t>
            </w:r>
          </w:p>
        </w:tc>
      </w:tr>
      <w:tr w:rsidR="0085646F" w:rsidRPr="00DC0DEA" w:rsidTr="00DC0DEA">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畑地</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一アールにつき　百五十円</w:t>
            </w:r>
          </w:p>
        </w:tc>
      </w:tr>
      <w:tr w:rsidR="0085646F" w:rsidRPr="00DC0DEA" w:rsidTr="00DC0DEA">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果樹園</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一アールにつき　三百五円</w:t>
            </w:r>
          </w:p>
        </w:tc>
      </w:tr>
      <w:tr w:rsidR="0085646F" w:rsidRPr="00DC0DEA" w:rsidTr="00DC0DEA">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貸ボート等による水面使用</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一アールにつき　四十五円</w:t>
            </w:r>
          </w:p>
        </w:tc>
      </w:tr>
      <w:tr w:rsidR="0085646F" w:rsidRPr="00DC0DEA" w:rsidTr="00DC0DEA">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ゴルフ場</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一アールにつき　百三十円</w:t>
            </w:r>
          </w:p>
        </w:tc>
      </w:tr>
      <w:tr w:rsidR="0085646F" w:rsidRPr="00DC0DEA" w:rsidTr="00DC0DEA">
        <w:trPr>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その他の占用</w:t>
            </w:r>
          </w:p>
        </w:tc>
        <w:tc>
          <w:tcPr>
            <w:tcW w:w="2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一平方メートルにつき　四十五円</w:t>
            </w:r>
          </w:p>
        </w:tc>
      </w:tr>
    </w:tbl>
    <w:p w:rsidR="0085646F" w:rsidRDefault="0085646F" w:rsidP="00DC0DEA">
      <w:pPr>
        <w:widowControl/>
        <w:jc w:val="left"/>
        <w:rPr>
          <w:rFonts w:ascii="ＭＳ ゴシック" w:eastAsia="ＭＳ ゴシック" w:hAnsi="ＭＳ ゴシック" w:cs="ＭＳ ゴシック"/>
          <w:color w:val="000000" w:themeColor="text1"/>
          <w:kern w:val="0"/>
          <w:sz w:val="24"/>
          <w:szCs w:val="24"/>
        </w:rPr>
      </w:pP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三　土石採取料その他の</w:t>
      </w:r>
      <w:bookmarkStart w:id="33" w:name="HIT_ROW7"/>
      <w:bookmarkEnd w:id="33"/>
      <w:r w:rsidRPr="00DC0DEA">
        <w:rPr>
          <w:rFonts w:ascii="ＭＳ ゴシック" w:eastAsia="ＭＳ ゴシック" w:hAnsi="ＭＳ ゴシック" w:cs="ＭＳ ゴシック" w:hint="eastAsia"/>
          <w:bCs/>
          <w:color w:val="000000" w:themeColor="text1"/>
          <w:kern w:val="0"/>
          <w:sz w:val="24"/>
          <w:szCs w:val="24"/>
        </w:rPr>
        <w:t>河川</w:t>
      </w:r>
      <w:r w:rsidRPr="00DC0DEA">
        <w:rPr>
          <w:rFonts w:ascii="ＭＳ ゴシック" w:eastAsia="ＭＳ ゴシック" w:hAnsi="ＭＳ ゴシック" w:cs="ＭＳ ゴシック" w:hint="eastAsia"/>
          <w:color w:val="000000" w:themeColor="text1"/>
          <w:kern w:val="0"/>
          <w:sz w:val="24"/>
          <w:szCs w:val="24"/>
        </w:rPr>
        <w:t>産出物採取料</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09"/>
        <w:gridCol w:w="8721"/>
      </w:tblGrid>
      <w:tr w:rsidR="0085646F" w:rsidRPr="00DC0DEA" w:rsidTr="00DC0DEA">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center"/>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区分</w:t>
            </w:r>
          </w:p>
        </w:tc>
        <w:tc>
          <w:tcPr>
            <w:tcW w:w="4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center"/>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金額</w:t>
            </w:r>
          </w:p>
        </w:tc>
      </w:tr>
      <w:tr w:rsidR="0085646F" w:rsidRPr="00DC0DEA" w:rsidTr="00DC0DEA">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砂利</w:t>
            </w:r>
          </w:p>
        </w:tc>
        <w:tc>
          <w:tcPr>
            <w:tcW w:w="4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一立方メートルにつき　百五十七円</w:t>
            </w:r>
          </w:p>
        </w:tc>
      </w:tr>
      <w:tr w:rsidR="0085646F" w:rsidRPr="00DC0DEA" w:rsidTr="00DC0DEA">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砂</w:t>
            </w:r>
          </w:p>
        </w:tc>
        <w:tc>
          <w:tcPr>
            <w:tcW w:w="4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一立方メートルにつき　百五円</w:t>
            </w:r>
          </w:p>
        </w:tc>
      </w:tr>
      <w:tr w:rsidR="0085646F" w:rsidRPr="00DC0DEA" w:rsidTr="00DC0DEA">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玉石</w:t>
            </w:r>
          </w:p>
        </w:tc>
        <w:tc>
          <w:tcPr>
            <w:tcW w:w="4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一立方メートルにつき　二百十五円</w:t>
            </w:r>
          </w:p>
        </w:tc>
      </w:tr>
      <w:tr w:rsidR="0085646F" w:rsidRPr="00DC0DEA" w:rsidTr="00DC0DEA">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切込砂利</w:t>
            </w:r>
          </w:p>
        </w:tc>
        <w:tc>
          <w:tcPr>
            <w:tcW w:w="4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一立方メートルにつき　百五十七円</w:t>
            </w:r>
          </w:p>
        </w:tc>
      </w:tr>
      <w:tr w:rsidR="0085646F" w:rsidRPr="00DC0DEA" w:rsidTr="00DC0DEA">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lastRenderedPageBreak/>
              <w:t>土砂</w:t>
            </w:r>
          </w:p>
        </w:tc>
        <w:tc>
          <w:tcPr>
            <w:tcW w:w="4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一立方メートルにつき　八十三円</w:t>
            </w:r>
          </w:p>
        </w:tc>
      </w:tr>
      <w:tr w:rsidR="0085646F" w:rsidRPr="00DC0DEA" w:rsidTr="00DC0DEA">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転石</w:t>
            </w:r>
          </w:p>
        </w:tc>
        <w:tc>
          <w:tcPr>
            <w:tcW w:w="4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一個につき　百五円</w:t>
            </w:r>
          </w:p>
        </w:tc>
      </w:tr>
      <w:tr w:rsidR="0085646F" w:rsidRPr="00DC0DEA" w:rsidTr="00DC0DEA">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切石</w:t>
            </w:r>
          </w:p>
        </w:tc>
        <w:tc>
          <w:tcPr>
            <w:tcW w:w="4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一切につき　百五円</w:t>
            </w:r>
          </w:p>
        </w:tc>
      </w:tr>
      <w:tr w:rsidR="0085646F" w:rsidRPr="00DC0DEA" w:rsidTr="00DC0DEA">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かや</w:t>
            </w:r>
          </w:p>
        </w:tc>
        <w:tc>
          <w:tcPr>
            <w:tcW w:w="4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百五十一・五センチメートル縄締めのもの一束につき　三十円</w:t>
            </w:r>
          </w:p>
        </w:tc>
      </w:tr>
      <w:tr w:rsidR="0085646F" w:rsidRPr="00DC0DEA" w:rsidTr="00DC0DEA">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竹木</w:t>
            </w:r>
          </w:p>
        </w:tc>
        <w:tc>
          <w:tcPr>
            <w:tcW w:w="4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一立方メートルにつき　時価を考慮してその都度評定する額</w:t>
            </w:r>
          </w:p>
        </w:tc>
      </w:tr>
      <w:tr w:rsidR="0085646F" w:rsidRPr="00DC0DEA" w:rsidTr="00DC0DEA">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埋もれ木</w:t>
            </w:r>
          </w:p>
        </w:tc>
        <w:tc>
          <w:tcPr>
            <w:tcW w:w="4500" w:type="pct"/>
            <w:tcBorders>
              <w:top w:val="outset" w:sz="6" w:space="0" w:color="auto"/>
              <w:left w:val="outset" w:sz="6" w:space="0" w:color="auto"/>
              <w:bottom w:val="outset" w:sz="6" w:space="0" w:color="auto"/>
              <w:right w:val="outset" w:sz="6" w:space="0" w:color="auto"/>
            </w:tcBorders>
            <w:hideMark/>
          </w:tcPr>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Ｐゴシック" w:eastAsia="ＭＳ Ｐゴシック" w:hAnsi="ＭＳ Ｐゴシック" w:cs="ＭＳ Ｐゴシック"/>
                <w:color w:val="000000" w:themeColor="text1"/>
                <w:kern w:val="0"/>
                <w:sz w:val="24"/>
                <w:szCs w:val="24"/>
              </w:rPr>
              <w:t>一立方メートルにつき　時価を考慮してその都度評定する額</w:t>
            </w:r>
          </w:p>
        </w:tc>
      </w:tr>
    </w:tbl>
    <w:p w:rsidR="0085646F" w:rsidRDefault="0085646F" w:rsidP="00DC0DEA">
      <w:pPr>
        <w:widowControl/>
        <w:jc w:val="left"/>
        <w:rPr>
          <w:rFonts w:ascii="ＭＳ ゴシック" w:eastAsia="ＭＳ ゴシック" w:hAnsi="ＭＳ ゴシック" w:cs="ＭＳ ゴシック"/>
          <w:color w:val="000000" w:themeColor="text1"/>
          <w:kern w:val="0"/>
          <w:sz w:val="24"/>
          <w:szCs w:val="24"/>
        </w:rPr>
      </w:pPr>
    </w:p>
    <w:p w:rsidR="00DC0DEA" w:rsidRPr="00DC0DEA" w:rsidRDefault="00DC0DEA" w:rsidP="00DC0DEA">
      <w:pPr>
        <w:widowControl/>
        <w:jc w:val="left"/>
        <w:rPr>
          <w:rFonts w:ascii="ＭＳ Ｐゴシック" w:eastAsia="ＭＳ Ｐゴシック" w:hAnsi="ＭＳ Ｐゴシック" w:cs="ＭＳ Ｐ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備考</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一　占用期間(占用</w:t>
      </w:r>
      <w:bookmarkStart w:id="34" w:name="_GoBack"/>
      <w:bookmarkEnd w:id="34"/>
      <w:r w:rsidRPr="00DC0DEA">
        <w:rPr>
          <w:rFonts w:ascii="ＭＳ ゴシック" w:eastAsia="ＭＳ ゴシック" w:hAnsi="ＭＳ ゴシック" w:cs="ＭＳ ゴシック" w:hint="eastAsia"/>
          <w:color w:val="000000" w:themeColor="text1"/>
          <w:kern w:val="0"/>
          <w:sz w:val="24"/>
          <w:szCs w:val="24"/>
        </w:rPr>
        <w:t>期間が二年度以上にわたるときは、各年度の占用期間とする。以下この号において同じ。)が一年に満たないとき、又は占用期間に一年に満たない端数があるときは、その全期間又は端数部分について月割りで計算する。この場合において、一月未満の日数は、一月とする。</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二　流水の占用量が〇・〇〇一立方メートルに満たないとき、又は流水の占用量に〇・〇〇一立方メートルに満たない端数があるときは、その総量又は端数部分について〇・〇〇一立方メートルとして計算する。</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三　常時理論水力若しくは最大理論水力と常時理論水力との差が一キロワットに満たないとき、又は常時理論水力若しくは最大理論水力と常時理論水力との差に一キロワットに満たない端数があるときは、その常時理論水力若しくは最大理論水力と常時理論水力との差又は端数部分について一キロワットとして計算する。</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四　占用面積が一平方メートル若しくは一アールに満たないとき、又は占用面積に一平方メートル若しくは一アールに満たない端数があるときは、その総面積又は端数部分について一平方メートル又は一アールとして計算する。</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五　占用物件の延長が一メートルに満たないとき、又は占用物件の延長に一メートルに満たない端数があるときは、その総延長又は端数部分について一メートルとして計算する。</w:t>
      </w:r>
    </w:p>
    <w:p w:rsidR="00DC0DEA" w:rsidRPr="00DC0DEA" w:rsidRDefault="00DC0DEA" w:rsidP="00DC0DEA">
      <w:pPr>
        <w:widowControl/>
        <w:jc w:val="left"/>
        <w:rPr>
          <w:rFonts w:ascii="ＭＳ ゴシック" w:eastAsia="ＭＳ ゴシック" w:hAnsi="ＭＳ ゴシック" w:cs="ＭＳ ゴシック"/>
          <w:color w:val="000000" w:themeColor="text1"/>
          <w:kern w:val="0"/>
          <w:sz w:val="24"/>
          <w:szCs w:val="24"/>
        </w:rPr>
      </w:pPr>
      <w:r w:rsidRPr="00DC0DEA">
        <w:rPr>
          <w:rFonts w:ascii="ＭＳ ゴシック" w:eastAsia="ＭＳ ゴシック" w:hAnsi="ＭＳ ゴシック" w:cs="ＭＳ ゴシック" w:hint="eastAsia"/>
          <w:color w:val="000000" w:themeColor="text1"/>
          <w:kern w:val="0"/>
          <w:sz w:val="24"/>
          <w:szCs w:val="24"/>
        </w:rPr>
        <w:t>六　土石等の採取量が一立方メートルに満たないとき、又は土石等の採取量に一立方メートルに満たない端数があるときは、その総量又は端数部分について一立方メートルとして計算する。</w:t>
      </w:r>
    </w:p>
    <w:p w:rsidR="00DC0DEA" w:rsidRPr="00DC0DEA" w:rsidRDefault="00DC0DEA" w:rsidP="00DC0DEA">
      <w:pPr>
        <w:widowControl/>
        <w:jc w:val="left"/>
        <w:rPr>
          <w:rFonts w:ascii="ＭＳ ゴシック" w:eastAsia="ＭＳ ゴシック" w:hAnsi="ＭＳ ゴシック" w:cs="ＭＳ ゴシック"/>
          <w:kern w:val="0"/>
          <w:sz w:val="24"/>
          <w:szCs w:val="24"/>
        </w:rPr>
      </w:pPr>
      <w:r w:rsidRPr="00DC0DEA">
        <w:rPr>
          <w:rFonts w:ascii="ＭＳ ゴシック" w:eastAsia="ＭＳ ゴシック" w:hAnsi="ＭＳ ゴシック" w:cs="ＭＳ ゴシック" w:hint="eastAsia"/>
          <w:color w:val="000000" w:themeColor="text1"/>
          <w:kern w:val="0"/>
          <w:sz w:val="24"/>
          <w:szCs w:val="24"/>
        </w:rPr>
        <w:t>七　占用期間が一月に満たない場合の土地占用料</w:t>
      </w:r>
      <w:r w:rsidR="0085646F">
        <w:rPr>
          <w:rFonts w:ascii="ＭＳ ゴシック" w:eastAsia="ＭＳ ゴシック" w:hAnsi="ＭＳ ゴシック" w:cs="ＭＳ ゴシック" w:hint="eastAsia"/>
          <w:kern w:val="0"/>
          <w:sz w:val="24"/>
          <w:szCs w:val="24"/>
        </w:rPr>
        <w:t>の額は、表の規定により算出した額に百分の百八</w:t>
      </w:r>
      <w:r w:rsidRPr="00DC0DEA">
        <w:rPr>
          <w:rFonts w:ascii="ＭＳ ゴシック" w:eastAsia="ＭＳ ゴシック" w:hAnsi="ＭＳ ゴシック" w:cs="ＭＳ ゴシック" w:hint="eastAsia"/>
          <w:kern w:val="0"/>
          <w:sz w:val="24"/>
          <w:szCs w:val="24"/>
        </w:rPr>
        <w:t>を乗じて得た額とする。</w:t>
      </w:r>
    </w:p>
    <w:p w:rsidR="00DC0DEA" w:rsidRPr="00DC0DEA" w:rsidRDefault="00DC0DEA" w:rsidP="00DC0DEA">
      <w:pPr>
        <w:widowControl/>
        <w:jc w:val="left"/>
        <w:rPr>
          <w:rFonts w:ascii="ＭＳ ゴシック" w:eastAsia="ＭＳ ゴシック" w:hAnsi="ＭＳ ゴシック" w:cs="ＭＳ ゴシック"/>
          <w:kern w:val="0"/>
          <w:sz w:val="24"/>
          <w:szCs w:val="24"/>
        </w:rPr>
      </w:pPr>
      <w:r w:rsidRPr="00DC0DEA">
        <w:rPr>
          <w:rFonts w:ascii="ＭＳ ゴシック" w:eastAsia="ＭＳ ゴシック" w:hAnsi="ＭＳ ゴシック" w:cs="ＭＳ ゴシック" w:hint="eastAsia"/>
          <w:kern w:val="0"/>
          <w:sz w:val="24"/>
          <w:szCs w:val="24"/>
        </w:rPr>
        <w:t>八　一件の流水占用料等の額が百円に満たない場合の流水占用料等の額は、百円とする。</w:t>
      </w:r>
    </w:p>
    <w:p w:rsidR="00B03567" w:rsidRPr="0085646F" w:rsidRDefault="00B03567"/>
    <w:sectPr w:rsidR="00B03567" w:rsidRPr="0085646F" w:rsidSect="008564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C86" w:rsidRDefault="00201C86" w:rsidP="00201C86">
      <w:r>
        <w:separator/>
      </w:r>
    </w:p>
  </w:endnote>
  <w:endnote w:type="continuationSeparator" w:id="0">
    <w:p w:rsidR="00201C86" w:rsidRDefault="00201C86" w:rsidP="0020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C86" w:rsidRDefault="00201C86" w:rsidP="00201C86">
      <w:r>
        <w:separator/>
      </w:r>
    </w:p>
  </w:footnote>
  <w:footnote w:type="continuationSeparator" w:id="0">
    <w:p w:rsidR="00201C86" w:rsidRDefault="00201C86" w:rsidP="00201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EA"/>
    <w:rsid w:val="00201C86"/>
    <w:rsid w:val="0085646F"/>
    <w:rsid w:val="00B03567"/>
    <w:rsid w:val="00DC0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148AAD-D7F8-46D3-802F-6B3906E1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C86"/>
    <w:pPr>
      <w:tabs>
        <w:tab w:val="center" w:pos="4252"/>
        <w:tab w:val="right" w:pos="8504"/>
      </w:tabs>
      <w:snapToGrid w:val="0"/>
    </w:pPr>
  </w:style>
  <w:style w:type="character" w:customStyle="1" w:styleId="a4">
    <w:name w:val="ヘッダー (文字)"/>
    <w:basedOn w:val="a0"/>
    <w:link w:val="a3"/>
    <w:uiPriority w:val="99"/>
    <w:rsid w:val="00201C86"/>
  </w:style>
  <w:style w:type="paragraph" w:styleId="a5">
    <w:name w:val="footer"/>
    <w:basedOn w:val="a"/>
    <w:link w:val="a6"/>
    <w:uiPriority w:val="99"/>
    <w:unhideWhenUsed/>
    <w:rsid w:val="00201C86"/>
    <w:pPr>
      <w:tabs>
        <w:tab w:val="center" w:pos="4252"/>
        <w:tab w:val="right" w:pos="8504"/>
      </w:tabs>
      <w:snapToGrid w:val="0"/>
    </w:pPr>
  </w:style>
  <w:style w:type="character" w:customStyle="1" w:styleId="a6">
    <w:name w:val="フッター (文字)"/>
    <w:basedOn w:val="a0"/>
    <w:link w:val="a5"/>
    <w:uiPriority w:val="99"/>
    <w:rsid w:val="0020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71177">
      <w:bodyDiv w:val="1"/>
      <w:marLeft w:val="0"/>
      <w:marRight w:val="0"/>
      <w:marTop w:val="0"/>
      <w:marBottom w:val="0"/>
      <w:divBdr>
        <w:top w:val="none" w:sz="0" w:space="0" w:color="auto"/>
        <w:left w:val="none" w:sz="0" w:space="0" w:color="auto"/>
        <w:bottom w:val="none" w:sz="0" w:space="0" w:color="auto"/>
        <w:right w:val="none" w:sz="0" w:space="0" w:color="auto"/>
      </w:divBdr>
      <w:divsChild>
        <w:div w:id="1227492494">
          <w:marLeft w:val="0"/>
          <w:marRight w:val="0"/>
          <w:marTop w:val="0"/>
          <w:marBottom w:val="0"/>
          <w:divBdr>
            <w:top w:val="none" w:sz="0" w:space="0" w:color="auto"/>
            <w:left w:val="none" w:sz="0" w:space="0" w:color="auto"/>
            <w:bottom w:val="none" w:sz="0" w:space="0" w:color="auto"/>
            <w:right w:val="none" w:sz="0" w:space="0" w:color="auto"/>
          </w:divBdr>
        </w:div>
        <w:div w:id="834957886">
          <w:marLeft w:val="0"/>
          <w:marRight w:val="0"/>
          <w:marTop w:val="0"/>
          <w:marBottom w:val="0"/>
          <w:divBdr>
            <w:top w:val="none" w:sz="0" w:space="0" w:color="auto"/>
            <w:left w:val="none" w:sz="0" w:space="0" w:color="auto"/>
            <w:bottom w:val="none" w:sz="0" w:space="0" w:color="auto"/>
            <w:right w:val="none" w:sz="0" w:space="0" w:color="auto"/>
          </w:divBdr>
        </w:div>
        <w:div w:id="1871258796">
          <w:marLeft w:val="0"/>
          <w:marRight w:val="0"/>
          <w:marTop w:val="0"/>
          <w:marBottom w:val="0"/>
          <w:divBdr>
            <w:top w:val="none" w:sz="0" w:space="0" w:color="auto"/>
            <w:left w:val="none" w:sz="0" w:space="0" w:color="auto"/>
            <w:bottom w:val="none" w:sz="0" w:space="0" w:color="auto"/>
            <w:right w:val="none" w:sz="0" w:space="0" w:color="auto"/>
          </w:divBdr>
        </w:div>
        <w:div w:id="2075883062">
          <w:marLeft w:val="0"/>
          <w:marRight w:val="0"/>
          <w:marTop w:val="0"/>
          <w:marBottom w:val="0"/>
          <w:divBdr>
            <w:top w:val="none" w:sz="0" w:space="0" w:color="auto"/>
            <w:left w:val="none" w:sz="0" w:space="0" w:color="auto"/>
            <w:bottom w:val="none" w:sz="0" w:space="0" w:color="auto"/>
            <w:right w:val="none" w:sz="0" w:space="0" w:color="auto"/>
          </w:divBdr>
        </w:div>
        <w:div w:id="417604941">
          <w:marLeft w:val="0"/>
          <w:marRight w:val="0"/>
          <w:marTop w:val="0"/>
          <w:marBottom w:val="0"/>
          <w:divBdr>
            <w:top w:val="none" w:sz="0" w:space="0" w:color="auto"/>
            <w:left w:val="none" w:sz="0" w:space="0" w:color="auto"/>
            <w:bottom w:val="none" w:sz="0" w:space="0" w:color="auto"/>
            <w:right w:val="none" w:sz="0" w:space="0" w:color="auto"/>
          </w:divBdr>
        </w:div>
        <w:div w:id="446315109">
          <w:marLeft w:val="0"/>
          <w:marRight w:val="0"/>
          <w:marTop w:val="0"/>
          <w:marBottom w:val="0"/>
          <w:divBdr>
            <w:top w:val="none" w:sz="0" w:space="0" w:color="auto"/>
            <w:left w:val="none" w:sz="0" w:space="0" w:color="auto"/>
            <w:bottom w:val="none" w:sz="0" w:space="0" w:color="auto"/>
            <w:right w:val="none" w:sz="0" w:space="0" w:color="auto"/>
          </w:divBdr>
        </w:div>
        <w:div w:id="1484933533">
          <w:marLeft w:val="0"/>
          <w:marRight w:val="0"/>
          <w:marTop w:val="0"/>
          <w:marBottom w:val="0"/>
          <w:divBdr>
            <w:top w:val="none" w:sz="0" w:space="0" w:color="auto"/>
            <w:left w:val="none" w:sz="0" w:space="0" w:color="auto"/>
            <w:bottom w:val="none" w:sz="0" w:space="0" w:color="auto"/>
            <w:right w:val="none" w:sz="0" w:space="0" w:color="auto"/>
          </w:divBdr>
        </w:div>
        <w:div w:id="774638727">
          <w:marLeft w:val="0"/>
          <w:marRight w:val="0"/>
          <w:marTop w:val="0"/>
          <w:marBottom w:val="0"/>
          <w:divBdr>
            <w:top w:val="none" w:sz="0" w:space="0" w:color="auto"/>
            <w:left w:val="none" w:sz="0" w:space="0" w:color="auto"/>
            <w:bottom w:val="none" w:sz="0" w:space="0" w:color="auto"/>
            <w:right w:val="none" w:sz="0" w:space="0" w:color="auto"/>
          </w:divBdr>
        </w:div>
        <w:div w:id="316305871">
          <w:marLeft w:val="0"/>
          <w:marRight w:val="0"/>
          <w:marTop w:val="0"/>
          <w:marBottom w:val="0"/>
          <w:divBdr>
            <w:top w:val="none" w:sz="0" w:space="0" w:color="auto"/>
            <w:left w:val="none" w:sz="0" w:space="0" w:color="auto"/>
            <w:bottom w:val="none" w:sz="0" w:space="0" w:color="auto"/>
            <w:right w:val="none" w:sz="0" w:space="0" w:color="auto"/>
          </w:divBdr>
        </w:div>
        <w:div w:id="1073431116">
          <w:marLeft w:val="0"/>
          <w:marRight w:val="0"/>
          <w:marTop w:val="0"/>
          <w:marBottom w:val="0"/>
          <w:divBdr>
            <w:top w:val="none" w:sz="0" w:space="0" w:color="auto"/>
            <w:left w:val="none" w:sz="0" w:space="0" w:color="auto"/>
            <w:bottom w:val="none" w:sz="0" w:space="0" w:color="auto"/>
            <w:right w:val="none" w:sz="0" w:space="0" w:color="auto"/>
          </w:divBdr>
        </w:div>
        <w:div w:id="91438654">
          <w:marLeft w:val="0"/>
          <w:marRight w:val="0"/>
          <w:marTop w:val="0"/>
          <w:marBottom w:val="0"/>
          <w:divBdr>
            <w:top w:val="none" w:sz="0" w:space="0" w:color="auto"/>
            <w:left w:val="none" w:sz="0" w:space="0" w:color="auto"/>
            <w:bottom w:val="none" w:sz="0" w:space="0" w:color="auto"/>
            <w:right w:val="none" w:sz="0" w:space="0" w:color="auto"/>
          </w:divBdr>
        </w:div>
        <w:div w:id="1689407960">
          <w:marLeft w:val="0"/>
          <w:marRight w:val="0"/>
          <w:marTop w:val="0"/>
          <w:marBottom w:val="0"/>
          <w:divBdr>
            <w:top w:val="none" w:sz="0" w:space="0" w:color="auto"/>
            <w:left w:val="none" w:sz="0" w:space="0" w:color="auto"/>
            <w:bottom w:val="none" w:sz="0" w:space="0" w:color="auto"/>
            <w:right w:val="none" w:sz="0" w:space="0" w:color="auto"/>
          </w:divBdr>
        </w:div>
        <w:div w:id="2061204287">
          <w:marLeft w:val="0"/>
          <w:marRight w:val="0"/>
          <w:marTop w:val="0"/>
          <w:marBottom w:val="0"/>
          <w:divBdr>
            <w:top w:val="none" w:sz="0" w:space="0" w:color="auto"/>
            <w:left w:val="none" w:sz="0" w:space="0" w:color="auto"/>
            <w:bottom w:val="none" w:sz="0" w:space="0" w:color="auto"/>
            <w:right w:val="none" w:sz="0" w:space="0" w:color="auto"/>
          </w:divBdr>
        </w:div>
        <w:div w:id="974719459">
          <w:marLeft w:val="0"/>
          <w:marRight w:val="0"/>
          <w:marTop w:val="0"/>
          <w:marBottom w:val="0"/>
          <w:divBdr>
            <w:top w:val="none" w:sz="0" w:space="0" w:color="auto"/>
            <w:left w:val="none" w:sz="0" w:space="0" w:color="auto"/>
            <w:bottom w:val="none" w:sz="0" w:space="0" w:color="auto"/>
            <w:right w:val="none" w:sz="0" w:space="0" w:color="auto"/>
          </w:divBdr>
        </w:div>
        <w:div w:id="1437599511">
          <w:marLeft w:val="0"/>
          <w:marRight w:val="0"/>
          <w:marTop w:val="0"/>
          <w:marBottom w:val="0"/>
          <w:divBdr>
            <w:top w:val="none" w:sz="0" w:space="0" w:color="auto"/>
            <w:left w:val="none" w:sz="0" w:space="0" w:color="auto"/>
            <w:bottom w:val="none" w:sz="0" w:space="0" w:color="auto"/>
            <w:right w:val="none" w:sz="0" w:space="0" w:color="auto"/>
          </w:divBdr>
        </w:div>
        <w:div w:id="362440517">
          <w:marLeft w:val="0"/>
          <w:marRight w:val="0"/>
          <w:marTop w:val="0"/>
          <w:marBottom w:val="0"/>
          <w:divBdr>
            <w:top w:val="none" w:sz="0" w:space="0" w:color="auto"/>
            <w:left w:val="none" w:sz="0" w:space="0" w:color="auto"/>
            <w:bottom w:val="none" w:sz="0" w:space="0" w:color="auto"/>
            <w:right w:val="none" w:sz="0" w:space="0" w:color="auto"/>
          </w:divBdr>
        </w:div>
        <w:div w:id="1533497720">
          <w:marLeft w:val="0"/>
          <w:marRight w:val="0"/>
          <w:marTop w:val="0"/>
          <w:marBottom w:val="0"/>
          <w:divBdr>
            <w:top w:val="none" w:sz="0" w:space="0" w:color="auto"/>
            <w:left w:val="none" w:sz="0" w:space="0" w:color="auto"/>
            <w:bottom w:val="none" w:sz="0" w:space="0" w:color="auto"/>
            <w:right w:val="none" w:sz="0" w:space="0" w:color="auto"/>
          </w:divBdr>
        </w:div>
        <w:div w:id="2002850047">
          <w:marLeft w:val="0"/>
          <w:marRight w:val="0"/>
          <w:marTop w:val="0"/>
          <w:marBottom w:val="0"/>
          <w:divBdr>
            <w:top w:val="none" w:sz="0" w:space="0" w:color="auto"/>
            <w:left w:val="none" w:sz="0" w:space="0" w:color="auto"/>
            <w:bottom w:val="none" w:sz="0" w:space="0" w:color="auto"/>
            <w:right w:val="none" w:sz="0" w:space="0" w:color="auto"/>
          </w:divBdr>
        </w:div>
        <w:div w:id="325016079">
          <w:marLeft w:val="0"/>
          <w:marRight w:val="0"/>
          <w:marTop w:val="0"/>
          <w:marBottom w:val="0"/>
          <w:divBdr>
            <w:top w:val="none" w:sz="0" w:space="0" w:color="auto"/>
            <w:left w:val="none" w:sz="0" w:space="0" w:color="auto"/>
            <w:bottom w:val="none" w:sz="0" w:space="0" w:color="auto"/>
            <w:right w:val="none" w:sz="0" w:space="0" w:color="auto"/>
          </w:divBdr>
        </w:div>
        <w:div w:id="466240343">
          <w:marLeft w:val="0"/>
          <w:marRight w:val="0"/>
          <w:marTop w:val="0"/>
          <w:marBottom w:val="0"/>
          <w:divBdr>
            <w:top w:val="none" w:sz="0" w:space="0" w:color="auto"/>
            <w:left w:val="none" w:sz="0" w:space="0" w:color="auto"/>
            <w:bottom w:val="none" w:sz="0" w:space="0" w:color="auto"/>
            <w:right w:val="none" w:sz="0" w:space="0" w:color="auto"/>
          </w:divBdr>
        </w:div>
        <w:div w:id="37553038">
          <w:marLeft w:val="0"/>
          <w:marRight w:val="0"/>
          <w:marTop w:val="0"/>
          <w:marBottom w:val="0"/>
          <w:divBdr>
            <w:top w:val="none" w:sz="0" w:space="0" w:color="auto"/>
            <w:left w:val="none" w:sz="0" w:space="0" w:color="auto"/>
            <w:bottom w:val="none" w:sz="0" w:space="0" w:color="auto"/>
            <w:right w:val="none" w:sz="0" w:space="0" w:color="auto"/>
          </w:divBdr>
        </w:div>
        <w:div w:id="1780295055">
          <w:marLeft w:val="0"/>
          <w:marRight w:val="0"/>
          <w:marTop w:val="0"/>
          <w:marBottom w:val="0"/>
          <w:divBdr>
            <w:top w:val="none" w:sz="0" w:space="0" w:color="auto"/>
            <w:left w:val="none" w:sz="0" w:space="0" w:color="auto"/>
            <w:bottom w:val="none" w:sz="0" w:space="0" w:color="auto"/>
            <w:right w:val="none" w:sz="0" w:space="0" w:color="auto"/>
          </w:divBdr>
        </w:div>
        <w:div w:id="2143114657">
          <w:marLeft w:val="0"/>
          <w:marRight w:val="0"/>
          <w:marTop w:val="0"/>
          <w:marBottom w:val="0"/>
          <w:divBdr>
            <w:top w:val="none" w:sz="0" w:space="0" w:color="auto"/>
            <w:left w:val="none" w:sz="0" w:space="0" w:color="auto"/>
            <w:bottom w:val="none" w:sz="0" w:space="0" w:color="auto"/>
            <w:right w:val="none" w:sz="0" w:space="0" w:color="auto"/>
          </w:divBdr>
        </w:div>
        <w:div w:id="414479547">
          <w:marLeft w:val="0"/>
          <w:marRight w:val="0"/>
          <w:marTop w:val="0"/>
          <w:marBottom w:val="0"/>
          <w:divBdr>
            <w:top w:val="none" w:sz="0" w:space="0" w:color="auto"/>
            <w:left w:val="none" w:sz="0" w:space="0" w:color="auto"/>
            <w:bottom w:val="none" w:sz="0" w:space="0" w:color="auto"/>
            <w:right w:val="none" w:sz="0" w:space="0" w:color="auto"/>
          </w:divBdr>
        </w:div>
        <w:div w:id="1303777537">
          <w:marLeft w:val="0"/>
          <w:marRight w:val="0"/>
          <w:marTop w:val="0"/>
          <w:marBottom w:val="0"/>
          <w:divBdr>
            <w:top w:val="none" w:sz="0" w:space="0" w:color="auto"/>
            <w:left w:val="none" w:sz="0" w:space="0" w:color="auto"/>
            <w:bottom w:val="none" w:sz="0" w:space="0" w:color="auto"/>
            <w:right w:val="none" w:sz="0" w:space="0" w:color="auto"/>
          </w:divBdr>
        </w:div>
        <w:div w:id="1545101217">
          <w:marLeft w:val="0"/>
          <w:marRight w:val="0"/>
          <w:marTop w:val="0"/>
          <w:marBottom w:val="0"/>
          <w:divBdr>
            <w:top w:val="none" w:sz="0" w:space="0" w:color="auto"/>
            <w:left w:val="none" w:sz="0" w:space="0" w:color="auto"/>
            <w:bottom w:val="none" w:sz="0" w:space="0" w:color="auto"/>
            <w:right w:val="none" w:sz="0" w:space="0" w:color="auto"/>
          </w:divBdr>
        </w:div>
        <w:div w:id="1070277314">
          <w:marLeft w:val="0"/>
          <w:marRight w:val="0"/>
          <w:marTop w:val="0"/>
          <w:marBottom w:val="0"/>
          <w:divBdr>
            <w:top w:val="none" w:sz="0" w:space="0" w:color="auto"/>
            <w:left w:val="none" w:sz="0" w:space="0" w:color="auto"/>
            <w:bottom w:val="none" w:sz="0" w:space="0" w:color="auto"/>
            <w:right w:val="none" w:sz="0" w:space="0" w:color="auto"/>
          </w:divBdr>
        </w:div>
        <w:div w:id="210381785">
          <w:marLeft w:val="0"/>
          <w:marRight w:val="0"/>
          <w:marTop w:val="0"/>
          <w:marBottom w:val="0"/>
          <w:divBdr>
            <w:top w:val="none" w:sz="0" w:space="0" w:color="auto"/>
            <w:left w:val="none" w:sz="0" w:space="0" w:color="auto"/>
            <w:bottom w:val="none" w:sz="0" w:space="0" w:color="auto"/>
            <w:right w:val="none" w:sz="0" w:space="0" w:color="auto"/>
          </w:divBdr>
        </w:div>
        <w:div w:id="885138813">
          <w:marLeft w:val="0"/>
          <w:marRight w:val="0"/>
          <w:marTop w:val="0"/>
          <w:marBottom w:val="0"/>
          <w:divBdr>
            <w:top w:val="none" w:sz="0" w:space="0" w:color="auto"/>
            <w:left w:val="none" w:sz="0" w:space="0" w:color="auto"/>
            <w:bottom w:val="none" w:sz="0" w:space="0" w:color="auto"/>
            <w:right w:val="none" w:sz="0" w:space="0" w:color="auto"/>
          </w:divBdr>
        </w:div>
        <w:div w:id="1275868687">
          <w:marLeft w:val="0"/>
          <w:marRight w:val="0"/>
          <w:marTop w:val="0"/>
          <w:marBottom w:val="0"/>
          <w:divBdr>
            <w:top w:val="none" w:sz="0" w:space="0" w:color="auto"/>
            <w:left w:val="none" w:sz="0" w:space="0" w:color="auto"/>
            <w:bottom w:val="none" w:sz="0" w:space="0" w:color="auto"/>
            <w:right w:val="none" w:sz="0" w:space="0" w:color="auto"/>
          </w:divBdr>
        </w:div>
        <w:div w:id="125583906">
          <w:marLeft w:val="0"/>
          <w:marRight w:val="0"/>
          <w:marTop w:val="0"/>
          <w:marBottom w:val="0"/>
          <w:divBdr>
            <w:top w:val="none" w:sz="0" w:space="0" w:color="auto"/>
            <w:left w:val="none" w:sz="0" w:space="0" w:color="auto"/>
            <w:bottom w:val="none" w:sz="0" w:space="0" w:color="auto"/>
            <w:right w:val="none" w:sz="0" w:space="0" w:color="auto"/>
          </w:divBdr>
        </w:div>
        <w:div w:id="1085541656">
          <w:marLeft w:val="0"/>
          <w:marRight w:val="0"/>
          <w:marTop w:val="0"/>
          <w:marBottom w:val="0"/>
          <w:divBdr>
            <w:top w:val="none" w:sz="0" w:space="0" w:color="auto"/>
            <w:left w:val="none" w:sz="0" w:space="0" w:color="auto"/>
            <w:bottom w:val="none" w:sz="0" w:space="0" w:color="auto"/>
            <w:right w:val="none" w:sz="0" w:space="0" w:color="auto"/>
          </w:divBdr>
        </w:div>
        <w:div w:id="1693678108">
          <w:marLeft w:val="0"/>
          <w:marRight w:val="0"/>
          <w:marTop w:val="0"/>
          <w:marBottom w:val="0"/>
          <w:divBdr>
            <w:top w:val="none" w:sz="0" w:space="0" w:color="auto"/>
            <w:left w:val="none" w:sz="0" w:space="0" w:color="auto"/>
            <w:bottom w:val="none" w:sz="0" w:space="0" w:color="auto"/>
            <w:right w:val="none" w:sz="0" w:space="0" w:color="auto"/>
          </w:divBdr>
        </w:div>
        <w:div w:id="656148913">
          <w:marLeft w:val="0"/>
          <w:marRight w:val="0"/>
          <w:marTop w:val="0"/>
          <w:marBottom w:val="0"/>
          <w:divBdr>
            <w:top w:val="none" w:sz="0" w:space="0" w:color="auto"/>
            <w:left w:val="none" w:sz="0" w:space="0" w:color="auto"/>
            <w:bottom w:val="none" w:sz="0" w:space="0" w:color="auto"/>
            <w:right w:val="none" w:sz="0" w:space="0" w:color="auto"/>
          </w:divBdr>
        </w:div>
        <w:div w:id="1342202710">
          <w:marLeft w:val="0"/>
          <w:marRight w:val="0"/>
          <w:marTop w:val="0"/>
          <w:marBottom w:val="0"/>
          <w:divBdr>
            <w:top w:val="none" w:sz="0" w:space="0" w:color="auto"/>
            <w:left w:val="none" w:sz="0" w:space="0" w:color="auto"/>
            <w:bottom w:val="none" w:sz="0" w:space="0" w:color="auto"/>
            <w:right w:val="none" w:sz="0" w:space="0" w:color="auto"/>
          </w:divBdr>
        </w:div>
        <w:div w:id="46072689">
          <w:marLeft w:val="0"/>
          <w:marRight w:val="0"/>
          <w:marTop w:val="0"/>
          <w:marBottom w:val="0"/>
          <w:divBdr>
            <w:top w:val="none" w:sz="0" w:space="0" w:color="auto"/>
            <w:left w:val="none" w:sz="0" w:space="0" w:color="auto"/>
            <w:bottom w:val="none" w:sz="0" w:space="0" w:color="auto"/>
            <w:right w:val="none" w:sz="0" w:space="0" w:color="auto"/>
          </w:divBdr>
        </w:div>
        <w:div w:id="223881371">
          <w:marLeft w:val="0"/>
          <w:marRight w:val="0"/>
          <w:marTop w:val="0"/>
          <w:marBottom w:val="0"/>
          <w:divBdr>
            <w:top w:val="none" w:sz="0" w:space="0" w:color="auto"/>
            <w:left w:val="none" w:sz="0" w:space="0" w:color="auto"/>
            <w:bottom w:val="none" w:sz="0" w:space="0" w:color="auto"/>
            <w:right w:val="none" w:sz="0" w:space="0" w:color="auto"/>
          </w:divBdr>
        </w:div>
        <w:div w:id="1415666809">
          <w:marLeft w:val="0"/>
          <w:marRight w:val="0"/>
          <w:marTop w:val="0"/>
          <w:marBottom w:val="0"/>
          <w:divBdr>
            <w:top w:val="none" w:sz="0" w:space="0" w:color="auto"/>
            <w:left w:val="none" w:sz="0" w:space="0" w:color="auto"/>
            <w:bottom w:val="none" w:sz="0" w:space="0" w:color="auto"/>
            <w:right w:val="none" w:sz="0" w:space="0" w:color="auto"/>
          </w:divBdr>
        </w:div>
        <w:div w:id="537280081">
          <w:marLeft w:val="0"/>
          <w:marRight w:val="0"/>
          <w:marTop w:val="0"/>
          <w:marBottom w:val="0"/>
          <w:divBdr>
            <w:top w:val="none" w:sz="0" w:space="0" w:color="auto"/>
            <w:left w:val="none" w:sz="0" w:space="0" w:color="auto"/>
            <w:bottom w:val="none" w:sz="0" w:space="0" w:color="auto"/>
            <w:right w:val="none" w:sz="0" w:space="0" w:color="auto"/>
          </w:divBdr>
        </w:div>
        <w:div w:id="1289430121">
          <w:marLeft w:val="0"/>
          <w:marRight w:val="0"/>
          <w:marTop w:val="0"/>
          <w:marBottom w:val="0"/>
          <w:divBdr>
            <w:top w:val="none" w:sz="0" w:space="0" w:color="auto"/>
            <w:left w:val="none" w:sz="0" w:space="0" w:color="auto"/>
            <w:bottom w:val="none" w:sz="0" w:space="0" w:color="auto"/>
            <w:right w:val="none" w:sz="0" w:space="0" w:color="auto"/>
          </w:divBdr>
        </w:div>
        <w:div w:id="1783651585">
          <w:marLeft w:val="0"/>
          <w:marRight w:val="0"/>
          <w:marTop w:val="0"/>
          <w:marBottom w:val="0"/>
          <w:divBdr>
            <w:top w:val="none" w:sz="0" w:space="0" w:color="auto"/>
            <w:left w:val="none" w:sz="0" w:space="0" w:color="auto"/>
            <w:bottom w:val="none" w:sz="0" w:space="0" w:color="auto"/>
            <w:right w:val="none" w:sz="0" w:space="0" w:color="auto"/>
          </w:divBdr>
        </w:div>
        <w:div w:id="369887173">
          <w:marLeft w:val="0"/>
          <w:marRight w:val="0"/>
          <w:marTop w:val="0"/>
          <w:marBottom w:val="0"/>
          <w:divBdr>
            <w:top w:val="none" w:sz="0" w:space="0" w:color="auto"/>
            <w:left w:val="none" w:sz="0" w:space="0" w:color="auto"/>
            <w:bottom w:val="none" w:sz="0" w:space="0" w:color="auto"/>
            <w:right w:val="none" w:sz="0" w:space="0" w:color="auto"/>
          </w:divBdr>
        </w:div>
        <w:div w:id="363672142">
          <w:marLeft w:val="0"/>
          <w:marRight w:val="0"/>
          <w:marTop w:val="0"/>
          <w:marBottom w:val="0"/>
          <w:divBdr>
            <w:top w:val="none" w:sz="0" w:space="0" w:color="auto"/>
            <w:left w:val="none" w:sz="0" w:space="0" w:color="auto"/>
            <w:bottom w:val="none" w:sz="0" w:space="0" w:color="auto"/>
            <w:right w:val="none" w:sz="0" w:space="0" w:color="auto"/>
          </w:divBdr>
        </w:div>
        <w:div w:id="2117629455">
          <w:marLeft w:val="0"/>
          <w:marRight w:val="0"/>
          <w:marTop w:val="0"/>
          <w:marBottom w:val="0"/>
          <w:divBdr>
            <w:top w:val="none" w:sz="0" w:space="0" w:color="auto"/>
            <w:left w:val="none" w:sz="0" w:space="0" w:color="auto"/>
            <w:bottom w:val="none" w:sz="0" w:space="0" w:color="auto"/>
            <w:right w:val="none" w:sz="0" w:space="0" w:color="auto"/>
          </w:divBdr>
        </w:div>
        <w:div w:id="1477524413">
          <w:marLeft w:val="0"/>
          <w:marRight w:val="0"/>
          <w:marTop w:val="0"/>
          <w:marBottom w:val="0"/>
          <w:divBdr>
            <w:top w:val="none" w:sz="0" w:space="0" w:color="auto"/>
            <w:left w:val="none" w:sz="0" w:space="0" w:color="auto"/>
            <w:bottom w:val="none" w:sz="0" w:space="0" w:color="auto"/>
            <w:right w:val="none" w:sz="0" w:space="0" w:color="auto"/>
          </w:divBdr>
        </w:div>
        <w:div w:id="1595436798">
          <w:marLeft w:val="0"/>
          <w:marRight w:val="0"/>
          <w:marTop w:val="0"/>
          <w:marBottom w:val="0"/>
          <w:divBdr>
            <w:top w:val="none" w:sz="0" w:space="0" w:color="auto"/>
            <w:left w:val="none" w:sz="0" w:space="0" w:color="auto"/>
            <w:bottom w:val="none" w:sz="0" w:space="0" w:color="auto"/>
            <w:right w:val="none" w:sz="0" w:space="0" w:color="auto"/>
          </w:divBdr>
        </w:div>
        <w:div w:id="1106846000">
          <w:marLeft w:val="0"/>
          <w:marRight w:val="0"/>
          <w:marTop w:val="0"/>
          <w:marBottom w:val="0"/>
          <w:divBdr>
            <w:top w:val="none" w:sz="0" w:space="0" w:color="auto"/>
            <w:left w:val="none" w:sz="0" w:space="0" w:color="auto"/>
            <w:bottom w:val="none" w:sz="0" w:space="0" w:color="auto"/>
            <w:right w:val="none" w:sz="0" w:space="0" w:color="auto"/>
          </w:divBdr>
        </w:div>
        <w:div w:id="1238442572">
          <w:marLeft w:val="0"/>
          <w:marRight w:val="0"/>
          <w:marTop w:val="0"/>
          <w:marBottom w:val="0"/>
          <w:divBdr>
            <w:top w:val="none" w:sz="0" w:space="0" w:color="auto"/>
            <w:left w:val="none" w:sz="0" w:space="0" w:color="auto"/>
            <w:bottom w:val="none" w:sz="0" w:space="0" w:color="auto"/>
            <w:right w:val="none" w:sz="0" w:space="0" w:color="auto"/>
          </w:divBdr>
        </w:div>
        <w:div w:id="1217353811">
          <w:marLeft w:val="0"/>
          <w:marRight w:val="0"/>
          <w:marTop w:val="0"/>
          <w:marBottom w:val="0"/>
          <w:divBdr>
            <w:top w:val="none" w:sz="0" w:space="0" w:color="auto"/>
            <w:left w:val="none" w:sz="0" w:space="0" w:color="auto"/>
            <w:bottom w:val="none" w:sz="0" w:space="0" w:color="auto"/>
            <w:right w:val="none" w:sz="0" w:space="0" w:color="auto"/>
          </w:divBdr>
        </w:div>
        <w:div w:id="228346320">
          <w:marLeft w:val="0"/>
          <w:marRight w:val="0"/>
          <w:marTop w:val="0"/>
          <w:marBottom w:val="0"/>
          <w:divBdr>
            <w:top w:val="none" w:sz="0" w:space="0" w:color="auto"/>
            <w:left w:val="none" w:sz="0" w:space="0" w:color="auto"/>
            <w:bottom w:val="none" w:sz="0" w:space="0" w:color="auto"/>
            <w:right w:val="none" w:sz="0" w:space="0" w:color="auto"/>
          </w:divBdr>
        </w:div>
        <w:div w:id="1421370350">
          <w:marLeft w:val="0"/>
          <w:marRight w:val="0"/>
          <w:marTop w:val="0"/>
          <w:marBottom w:val="0"/>
          <w:divBdr>
            <w:top w:val="none" w:sz="0" w:space="0" w:color="auto"/>
            <w:left w:val="none" w:sz="0" w:space="0" w:color="auto"/>
            <w:bottom w:val="none" w:sz="0" w:space="0" w:color="auto"/>
            <w:right w:val="none" w:sz="0" w:space="0" w:color="auto"/>
          </w:divBdr>
        </w:div>
        <w:div w:id="1299413282">
          <w:marLeft w:val="0"/>
          <w:marRight w:val="0"/>
          <w:marTop w:val="0"/>
          <w:marBottom w:val="0"/>
          <w:divBdr>
            <w:top w:val="none" w:sz="0" w:space="0" w:color="auto"/>
            <w:left w:val="none" w:sz="0" w:space="0" w:color="auto"/>
            <w:bottom w:val="none" w:sz="0" w:space="0" w:color="auto"/>
            <w:right w:val="none" w:sz="0" w:space="0" w:color="auto"/>
          </w:divBdr>
        </w:div>
        <w:div w:id="654534943">
          <w:marLeft w:val="0"/>
          <w:marRight w:val="0"/>
          <w:marTop w:val="0"/>
          <w:marBottom w:val="0"/>
          <w:divBdr>
            <w:top w:val="none" w:sz="0" w:space="0" w:color="auto"/>
            <w:left w:val="none" w:sz="0" w:space="0" w:color="auto"/>
            <w:bottom w:val="none" w:sz="0" w:space="0" w:color="auto"/>
            <w:right w:val="none" w:sz="0" w:space="0" w:color="auto"/>
          </w:divBdr>
        </w:div>
        <w:div w:id="56443607">
          <w:marLeft w:val="0"/>
          <w:marRight w:val="0"/>
          <w:marTop w:val="0"/>
          <w:marBottom w:val="0"/>
          <w:divBdr>
            <w:top w:val="none" w:sz="0" w:space="0" w:color="auto"/>
            <w:left w:val="none" w:sz="0" w:space="0" w:color="auto"/>
            <w:bottom w:val="none" w:sz="0" w:space="0" w:color="auto"/>
            <w:right w:val="none" w:sz="0" w:space="0" w:color="auto"/>
          </w:divBdr>
        </w:div>
        <w:div w:id="1082722569">
          <w:marLeft w:val="0"/>
          <w:marRight w:val="0"/>
          <w:marTop w:val="0"/>
          <w:marBottom w:val="0"/>
          <w:divBdr>
            <w:top w:val="none" w:sz="0" w:space="0" w:color="auto"/>
            <w:left w:val="none" w:sz="0" w:space="0" w:color="auto"/>
            <w:bottom w:val="none" w:sz="0" w:space="0" w:color="auto"/>
            <w:right w:val="none" w:sz="0" w:space="0" w:color="auto"/>
          </w:divBdr>
        </w:div>
        <w:div w:id="935554165">
          <w:marLeft w:val="0"/>
          <w:marRight w:val="0"/>
          <w:marTop w:val="0"/>
          <w:marBottom w:val="0"/>
          <w:divBdr>
            <w:top w:val="none" w:sz="0" w:space="0" w:color="auto"/>
            <w:left w:val="none" w:sz="0" w:space="0" w:color="auto"/>
            <w:bottom w:val="none" w:sz="0" w:space="0" w:color="auto"/>
            <w:right w:val="none" w:sz="0" w:space="0" w:color="auto"/>
          </w:divBdr>
        </w:div>
        <w:div w:id="1654412713">
          <w:marLeft w:val="0"/>
          <w:marRight w:val="0"/>
          <w:marTop w:val="0"/>
          <w:marBottom w:val="0"/>
          <w:divBdr>
            <w:top w:val="none" w:sz="0" w:space="0" w:color="auto"/>
            <w:left w:val="none" w:sz="0" w:space="0" w:color="auto"/>
            <w:bottom w:val="none" w:sz="0" w:space="0" w:color="auto"/>
            <w:right w:val="none" w:sz="0" w:space="0" w:color="auto"/>
          </w:divBdr>
        </w:div>
        <w:div w:id="1257515379">
          <w:marLeft w:val="0"/>
          <w:marRight w:val="0"/>
          <w:marTop w:val="0"/>
          <w:marBottom w:val="0"/>
          <w:divBdr>
            <w:top w:val="none" w:sz="0" w:space="0" w:color="auto"/>
            <w:left w:val="none" w:sz="0" w:space="0" w:color="auto"/>
            <w:bottom w:val="none" w:sz="0" w:space="0" w:color="auto"/>
            <w:right w:val="none" w:sz="0" w:space="0" w:color="auto"/>
          </w:divBdr>
        </w:div>
        <w:div w:id="928849517">
          <w:marLeft w:val="0"/>
          <w:marRight w:val="0"/>
          <w:marTop w:val="0"/>
          <w:marBottom w:val="0"/>
          <w:divBdr>
            <w:top w:val="none" w:sz="0" w:space="0" w:color="auto"/>
            <w:left w:val="none" w:sz="0" w:space="0" w:color="auto"/>
            <w:bottom w:val="none" w:sz="0" w:space="0" w:color="auto"/>
            <w:right w:val="none" w:sz="0" w:space="0" w:color="auto"/>
          </w:divBdr>
        </w:div>
        <w:div w:id="1256867739">
          <w:marLeft w:val="0"/>
          <w:marRight w:val="0"/>
          <w:marTop w:val="0"/>
          <w:marBottom w:val="0"/>
          <w:divBdr>
            <w:top w:val="none" w:sz="0" w:space="0" w:color="auto"/>
            <w:left w:val="none" w:sz="0" w:space="0" w:color="auto"/>
            <w:bottom w:val="none" w:sz="0" w:space="0" w:color="auto"/>
            <w:right w:val="none" w:sz="0" w:space="0" w:color="auto"/>
          </w:divBdr>
        </w:div>
        <w:div w:id="567805730">
          <w:marLeft w:val="0"/>
          <w:marRight w:val="0"/>
          <w:marTop w:val="0"/>
          <w:marBottom w:val="0"/>
          <w:divBdr>
            <w:top w:val="none" w:sz="0" w:space="0" w:color="auto"/>
            <w:left w:val="none" w:sz="0" w:space="0" w:color="auto"/>
            <w:bottom w:val="none" w:sz="0" w:space="0" w:color="auto"/>
            <w:right w:val="none" w:sz="0" w:space="0" w:color="auto"/>
          </w:divBdr>
        </w:div>
        <w:div w:id="958223958">
          <w:marLeft w:val="0"/>
          <w:marRight w:val="0"/>
          <w:marTop w:val="0"/>
          <w:marBottom w:val="0"/>
          <w:divBdr>
            <w:top w:val="none" w:sz="0" w:space="0" w:color="auto"/>
            <w:left w:val="none" w:sz="0" w:space="0" w:color="auto"/>
            <w:bottom w:val="none" w:sz="0" w:space="0" w:color="auto"/>
            <w:right w:val="none" w:sz="0" w:space="0" w:color="auto"/>
          </w:divBdr>
        </w:div>
        <w:div w:id="1125542931">
          <w:marLeft w:val="0"/>
          <w:marRight w:val="0"/>
          <w:marTop w:val="0"/>
          <w:marBottom w:val="0"/>
          <w:divBdr>
            <w:top w:val="none" w:sz="0" w:space="0" w:color="auto"/>
            <w:left w:val="none" w:sz="0" w:space="0" w:color="auto"/>
            <w:bottom w:val="none" w:sz="0" w:space="0" w:color="auto"/>
            <w:right w:val="none" w:sz="0" w:space="0" w:color="auto"/>
          </w:divBdr>
        </w:div>
        <w:div w:id="1068964719">
          <w:marLeft w:val="0"/>
          <w:marRight w:val="0"/>
          <w:marTop w:val="0"/>
          <w:marBottom w:val="0"/>
          <w:divBdr>
            <w:top w:val="none" w:sz="0" w:space="0" w:color="auto"/>
            <w:left w:val="none" w:sz="0" w:space="0" w:color="auto"/>
            <w:bottom w:val="none" w:sz="0" w:space="0" w:color="auto"/>
            <w:right w:val="none" w:sz="0" w:space="0" w:color="auto"/>
          </w:divBdr>
        </w:div>
        <w:div w:id="302349513">
          <w:marLeft w:val="0"/>
          <w:marRight w:val="0"/>
          <w:marTop w:val="0"/>
          <w:marBottom w:val="0"/>
          <w:divBdr>
            <w:top w:val="none" w:sz="0" w:space="0" w:color="auto"/>
            <w:left w:val="none" w:sz="0" w:space="0" w:color="auto"/>
            <w:bottom w:val="none" w:sz="0" w:space="0" w:color="auto"/>
            <w:right w:val="none" w:sz="0" w:space="0" w:color="auto"/>
          </w:divBdr>
        </w:div>
        <w:div w:id="1238976591">
          <w:marLeft w:val="0"/>
          <w:marRight w:val="0"/>
          <w:marTop w:val="0"/>
          <w:marBottom w:val="0"/>
          <w:divBdr>
            <w:top w:val="none" w:sz="0" w:space="0" w:color="auto"/>
            <w:left w:val="none" w:sz="0" w:space="0" w:color="auto"/>
            <w:bottom w:val="none" w:sz="0" w:space="0" w:color="auto"/>
            <w:right w:val="none" w:sz="0" w:space="0" w:color="auto"/>
          </w:divBdr>
        </w:div>
        <w:div w:id="661466306">
          <w:marLeft w:val="0"/>
          <w:marRight w:val="0"/>
          <w:marTop w:val="0"/>
          <w:marBottom w:val="0"/>
          <w:divBdr>
            <w:top w:val="none" w:sz="0" w:space="0" w:color="auto"/>
            <w:left w:val="none" w:sz="0" w:space="0" w:color="auto"/>
            <w:bottom w:val="none" w:sz="0" w:space="0" w:color="auto"/>
            <w:right w:val="none" w:sz="0" w:space="0" w:color="auto"/>
          </w:divBdr>
        </w:div>
        <w:div w:id="863053435">
          <w:marLeft w:val="0"/>
          <w:marRight w:val="0"/>
          <w:marTop w:val="0"/>
          <w:marBottom w:val="0"/>
          <w:divBdr>
            <w:top w:val="none" w:sz="0" w:space="0" w:color="auto"/>
            <w:left w:val="none" w:sz="0" w:space="0" w:color="auto"/>
            <w:bottom w:val="none" w:sz="0" w:space="0" w:color="auto"/>
            <w:right w:val="none" w:sz="0" w:space="0" w:color="auto"/>
          </w:divBdr>
        </w:div>
        <w:div w:id="1439642664">
          <w:marLeft w:val="0"/>
          <w:marRight w:val="0"/>
          <w:marTop w:val="0"/>
          <w:marBottom w:val="0"/>
          <w:divBdr>
            <w:top w:val="none" w:sz="0" w:space="0" w:color="auto"/>
            <w:left w:val="none" w:sz="0" w:space="0" w:color="auto"/>
            <w:bottom w:val="none" w:sz="0" w:space="0" w:color="auto"/>
            <w:right w:val="none" w:sz="0" w:space="0" w:color="auto"/>
          </w:divBdr>
        </w:div>
        <w:div w:id="2018846389">
          <w:marLeft w:val="0"/>
          <w:marRight w:val="0"/>
          <w:marTop w:val="0"/>
          <w:marBottom w:val="0"/>
          <w:divBdr>
            <w:top w:val="none" w:sz="0" w:space="0" w:color="auto"/>
            <w:left w:val="none" w:sz="0" w:space="0" w:color="auto"/>
            <w:bottom w:val="none" w:sz="0" w:space="0" w:color="auto"/>
            <w:right w:val="none" w:sz="0" w:space="0" w:color="auto"/>
          </w:divBdr>
        </w:div>
        <w:div w:id="398866686">
          <w:marLeft w:val="0"/>
          <w:marRight w:val="0"/>
          <w:marTop w:val="0"/>
          <w:marBottom w:val="0"/>
          <w:divBdr>
            <w:top w:val="none" w:sz="0" w:space="0" w:color="auto"/>
            <w:left w:val="none" w:sz="0" w:space="0" w:color="auto"/>
            <w:bottom w:val="none" w:sz="0" w:space="0" w:color="auto"/>
            <w:right w:val="none" w:sz="0" w:space="0" w:color="auto"/>
          </w:divBdr>
        </w:div>
        <w:div w:id="7143470">
          <w:marLeft w:val="0"/>
          <w:marRight w:val="0"/>
          <w:marTop w:val="0"/>
          <w:marBottom w:val="0"/>
          <w:divBdr>
            <w:top w:val="none" w:sz="0" w:space="0" w:color="auto"/>
            <w:left w:val="none" w:sz="0" w:space="0" w:color="auto"/>
            <w:bottom w:val="none" w:sz="0" w:space="0" w:color="auto"/>
            <w:right w:val="none" w:sz="0" w:space="0" w:color="auto"/>
          </w:divBdr>
        </w:div>
        <w:div w:id="1968125661">
          <w:marLeft w:val="0"/>
          <w:marRight w:val="0"/>
          <w:marTop w:val="0"/>
          <w:marBottom w:val="0"/>
          <w:divBdr>
            <w:top w:val="none" w:sz="0" w:space="0" w:color="auto"/>
            <w:left w:val="none" w:sz="0" w:space="0" w:color="auto"/>
            <w:bottom w:val="none" w:sz="0" w:space="0" w:color="auto"/>
            <w:right w:val="none" w:sz="0" w:space="0" w:color="auto"/>
          </w:divBdr>
        </w:div>
        <w:div w:id="1614362200">
          <w:marLeft w:val="0"/>
          <w:marRight w:val="0"/>
          <w:marTop w:val="0"/>
          <w:marBottom w:val="0"/>
          <w:divBdr>
            <w:top w:val="none" w:sz="0" w:space="0" w:color="auto"/>
            <w:left w:val="none" w:sz="0" w:space="0" w:color="auto"/>
            <w:bottom w:val="none" w:sz="0" w:space="0" w:color="auto"/>
            <w:right w:val="none" w:sz="0" w:space="0" w:color="auto"/>
          </w:divBdr>
        </w:div>
        <w:div w:id="1464344845">
          <w:marLeft w:val="0"/>
          <w:marRight w:val="0"/>
          <w:marTop w:val="0"/>
          <w:marBottom w:val="0"/>
          <w:divBdr>
            <w:top w:val="none" w:sz="0" w:space="0" w:color="auto"/>
            <w:left w:val="none" w:sz="0" w:space="0" w:color="auto"/>
            <w:bottom w:val="none" w:sz="0" w:space="0" w:color="auto"/>
            <w:right w:val="none" w:sz="0" w:space="0" w:color="auto"/>
          </w:divBdr>
        </w:div>
        <w:div w:id="1929119613">
          <w:marLeft w:val="0"/>
          <w:marRight w:val="0"/>
          <w:marTop w:val="0"/>
          <w:marBottom w:val="0"/>
          <w:divBdr>
            <w:top w:val="none" w:sz="0" w:space="0" w:color="auto"/>
            <w:left w:val="none" w:sz="0" w:space="0" w:color="auto"/>
            <w:bottom w:val="none" w:sz="0" w:space="0" w:color="auto"/>
            <w:right w:val="none" w:sz="0" w:space="0" w:color="auto"/>
          </w:divBdr>
        </w:div>
        <w:div w:id="1213465480">
          <w:marLeft w:val="0"/>
          <w:marRight w:val="0"/>
          <w:marTop w:val="0"/>
          <w:marBottom w:val="0"/>
          <w:divBdr>
            <w:top w:val="none" w:sz="0" w:space="0" w:color="auto"/>
            <w:left w:val="none" w:sz="0" w:space="0" w:color="auto"/>
            <w:bottom w:val="none" w:sz="0" w:space="0" w:color="auto"/>
            <w:right w:val="none" w:sz="0" w:space="0" w:color="auto"/>
          </w:divBdr>
        </w:div>
        <w:div w:id="184053968">
          <w:marLeft w:val="0"/>
          <w:marRight w:val="0"/>
          <w:marTop w:val="0"/>
          <w:marBottom w:val="0"/>
          <w:divBdr>
            <w:top w:val="none" w:sz="0" w:space="0" w:color="auto"/>
            <w:left w:val="none" w:sz="0" w:space="0" w:color="auto"/>
            <w:bottom w:val="none" w:sz="0" w:space="0" w:color="auto"/>
            <w:right w:val="none" w:sz="0" w:space="0" w:color="auto"/>
          </w:divBdr>
        </w:div>
        <w:div w:id="174418354">
          <w:marLeft w:val="0"/>
          <w:marRight w:val="0"/>
          <w:marTop w:val="0"/>
          <w:marBottom w:val="0"/>
          <w:divBdr>
            <w:top w:val="none" w:sz="0" w:space="0" w:color="auto"/>
            <w:left w:val="none" w:sz="0" w:space="0" w:color="auto"/>
            <w:bottom w:val="none" w:sz="0" w:space="0" w:color="auto"/>
            <w:right w:val="none" w:sz="0" w:space="0" w:color="auto"/>
          </w:divBdr>
        </w:div>
        <w:div w:id="1968701769">
          <w:marLeft w:val="0"/>
          <w:marRight w:val="0"/>
          <w:marTop w:val="0"/>
          <w:marBottom w:val="0"/>
          <w:divBdr>
            <w:top w:val="none" w:sz="0" w:space="0" w:color="auto"/>
            <w:left w:val="none" w:sz="0" w:space="0" w:color="auto"/>
            <w:bottom w:val="none" w:sz="0" w:space="0" w:color="auto"/>
            <w:right w:val="none" w:sz="0" w:space="0" w:color="auto"/>
          </w:divBdr>
        </w:div>
        <w:div w:id="1186600749">
          <w:marLeft w:val="0"/>
          <w:marRight w:val="0"/>
          <w:marTop w:val="0"/>
          <w:marBottom w:val="0"/>
          <w:divBdr>
            <w:top w:val="none" w:sz="0" w:space="0" w:color="auto"/>
            <w:left w:val="none" w:sz="0" w:space="0" w:color="auto"/>
            <w:bottom w:val="none" w:sz="0" w:space="0" w:color="auto"/>
            <w:right w:val="none" w:sz="0" w:space="0" w:color="auto"/>
          </w:divBdr>
        </w:div>
        <w:div w:id="745104794">
          <w:marLeft w:val="0"/>
          <w:marRight w:val="0"/>
          <w:marTop w:val="0"/>
          <w:marBottom w:val="0"/>
          <w:divBdr>
            <w:top w:val="none" w:sz="0" w:space="0" w:color="auto"/>
            <w:left w:val="none" w:sz="0" w:space="0" w:color="auto"/>
            <w:bottom w:val="none" w:sz="0" w:space="0" w:color="auto"/>
            <w:right w:val="none" w:sz="0" w:space="0" w:color="auto"/>
          </w:divBdr>
        </w:div>
        <w:div w:id="1816527202">
          <w:marLeft w:val="0"/>
          <w:marRight w:val="0"/>
          <w:marTop w:val="0"/>
          <w:marBottom w:val="0"/>
          <w:divBdr>
            <w:top w:val="none" w:sz="0" w:space="0" w:color="auto"/>
            <w:left w:val="none" w:sz="0" w:space="0" w:color="auto"/>
            <w:bottom w:val="none" w:sz="0" w:space="0" w:color="auto"/>
            <w:right w:val="none" w:sz="0" w:space="0" w:color="auto"/>
          </w:divBdr>
        </w:div>
        <w:div w:id="288367119">
          <w:marLeft w:val="0"/>
          <w:marRight w:val="0"/>
          <w:marTop w:val="0"/>
          <w:marBottom w:val="0"/>
          <w:divBdr>
            <w:top w:val="none" w:sz="0" w:space="0" w:color="auto"/>
            <w:left w:val="none" w:sz="0" w:space="0" w:color="auto"/>
            <w:bottom w:val="none" w:sz="0" w:space="0" w:color="auto"/>
            <w:right w:val="none" w:sz="0" w:space="0" w:color="auto"/>
          </w:divBdr>
        </w:div>
        <w:div w:id="1033072486">
          <w:marLeft w:val="0"/>
          <w:marRight w:val="0"/>
          <w:marTop w:val="0"/>
          <w:marBottom w:val="0"/>
          <w:divBdr>
            <w:top w:val="none" w:sz="0" w:space="0" w:color="auto"/>
            <w:left w:val="none" w:sz="0" w:space="0" w:color="auto"/>
            <w:bottom w:val="none" w:sz="0" w:space="0" w:color="auto"/>
            <w:right w:val="none" w:sz="0" w:space="0" w:color="auto"/>
          </w:divBdr>
        </w:div>
        <w:div w:id="1452822825">
          <w:marLeft w:val="0"/>
          <w:marRight w:val="0"/>
          <w:marTop w:val="0"/>
          <w:marBottom w:val="0"/>
          <w:divBdr>
            <w:top w:val="none" w:sz="0" w:space="0" w:color="auto"/>
            <w:left w:val="none" w:sz="0" w:space="0" w:color="auto"/>
            <w:bottom w:val="none" w:sz="0" w:space="0" w:color="auto"/>
            <w:right w:val="none" w:sz="0" w:space="0" w:color="auto"/>
          </w:divBdr>
        </w:div>
        <w:div w:id="941062825">
          <w:marLeft w:val="0"/>
          <w:marRight w:val="0"/>
          <w:marTop w:val="0"/>
          <w:marBottom w:val="0"/>
          <w:divBdr>
            <w:top w:val="none" w:sz="0" w:space="0" w:color="auto"/>
            <w:left w:val="none" w:sz="0" w:space="0" w:color="auto"/>
            <w:bottom w:val="none" w:sz="0" w:space="0" w:color="auto"/>
            <w:right w:val="none" w:sz="0" w:space="0" w:color="auto"/>
          </w:divBdr>
        </w:div>
        <w:div w:id="1092124297">
          <w:marLeft w:val="0"/>
          <w:marRight w:val="0"/>
          <w:marTop w:val="0"/>
          <w:marBottom w:val="0"/>
          <w:divBdr>
            <w:top w:val="none" w:sz="0" w:space="0" w:color="auto"/>
            <w:left w:val="none" w:sz="0" w:space="0" w:color="auto"/>
            <w:bottom w:val="none" w:sz="0" w:space="0" w:color="auto"/>
            <w:right w:val="none" w:sz="0" w:space="0" w:color="auto"/>
          </w:divBdr>
        </w:div>
        <w:div w:id="2024670490">
          <w:marLeft w:val="0"/>
          <w:marRight w:val="0"/>
          <w:marTop w:val="0"/>
          <w:marBottom w:val="0"/>
          <w:divBdr>
            <w:top w:val="none" w:sz="0" w:space="0" w:color="auto"/>
            <w:left w:val="none" w:sz="0" w:space="0" w:color="auto"/>
            <w:bottom w:val="none" w:sz="0" w:space="0" w:color="auto"/>
            <w:right w:val="none" w:sz="0" w:space="0" w:color="auto"/>
          </w:divBdr>
        </w:div>
        <w:div w:id="962031918">
          <w:marLeft w:val="0"/>
          <w:marRight w:val="0"/>
          <w:marTop w:val="0"/>
          <w:marBottom w:val="0"/>
          <w:divBdr>
            <w:top w:val="none" w:sz="0" w:space="0" w:color="auto"/>
            <w:left w:val="none" w:sz="0" w:space="0" w:color="auto"/>
            <w:bottom w:val="none" w:sz="0" w:space="0" w:color="auto"/>
            <w:right w:val="none" w:sz="0" w:space="0" w:color="auto"/>
          </w:divBdr>
        </w:div>
        <w:div w:id="606351514">
          <w:marLeft w:val="0"/>
          <w:marRight w:val="0"/>
          <w:marTop w:val="0"/>
          <w:marBottom w:val="0"/>
          <w:divBdr>
            <w:top w:val="none" w:sz="0" w:space="0" w:color="auto"/>
            <w:left w:val="none" w:sz="0" w:space="0" w:color="auto"/>
            <w:bottom w:val="none" w:sz="0" w:space="0" w:color="auto"/>
            <w:right w:val="none" w:sz="0" w:space="0" w:color="auto"/>
          </w:divBdr>
        </w:div>
        <w:div w:id="198396363">
          <w:marLeft w:val="0"/>
          <w:marRight w:val="0"/>
          <w:marTop w:val="0"/>
          <w:marBottom w:val="0"/>
          <w:divBdr>
            <w:top w:val="none" w:sz="0" w:space="0" w:color="auto"/>
            <w:left w:val="none" w:sz="0" w:space="0" w:color="auto"/>
            <w:bottom w:val="none" w:sz="0" w:space="0" w:color="auto"/>
            <w:right w:val="none" w:sz="0" w:space="0" w:color="auto"/>
          </w:divBdr>
        </w:div>
        <w:div w:id="457846385">
          <w:marLeft w:val="0"/>
          <w:marRight w:val="0"/>
          <w:marTop w:val="0"/>
          <w:marBottom w:val="0"/>
          <w:divBdr>
            <w:top w:val="none" w:sz="0" w:space="0" w:color="auto"/>
            <w:left w:val="none" w:sz="0" w:space="0" w:color="auto"/>
            <w:bottom w:val="none" w:sz="0" w:space="0" w:color="auto"/>
            <w:right w:val="none" w:sz="0" w:space="0" w:color="auto"/>
          </w:divBdr>
        </w:div>
        <w:div w:id="684793301">
          <w:marLeft w:val="0"/>
          <w:marRight w:val="0"/>
          <w:marTop w:val="0"/>
          <w:marBottom w:val="0"/>
          <w:divBdr>
            <w:top w:val="none" w:sz="0" w:space="0" w:color="auto"/>
            <w:left w:val="none" w:sz="0" w:space="0" w:color="auto"/>
            <w:bottom w:val="none" w:sz="0" w:space="0" w:color="auto"/>
            <w:right w:val="none" w:sz="0" w:space="0" w:color="auto"/>
          </w:divBdr>
        </w:div>
        <w:div w:id="1960840874">
          <w:marLeft w:val="0"/>
          <w:marRight w:val="0"/>
          <w:marTop w:val="0"/>
          <w:marBottom w:val="0"/>
          <w:divBdr>
            <w:top w:val="none" w:sz="0" w:space="0" w:color="auto"/>
            <w:left w:val="none" w:sz="0" w:space="0" w:color="auto"/>
            <w:bottom w:val="none" w:sz="0" w:space="0" w:color="auto"/>
            <w:right w:val="none" w:sz="0" w:space="0" w:color="auto"/>
          </w:divBdr>
        </w:div>
        <w:div w:id="559825294">
          <w:marLeft w:val="0"/>
          <w:marRight w:val="0"/>
          <w:marTop w:val="0"/>
          <w:marBottom w:val="0"/>
          <w:divBdr>
            <w:top w:val="none" w:sz="0" w:space="0" w:color="auto"/>
            <w:left w:val="none" w:sz="0" w:space="0" w:color="auto"/>
            <w:bottom w:val="none" w:sz="0" w:space="0" w:color="auto"/>
            <w:right w:val="none" w:sz="0" w:space="0" w:color="auto"/>
          </w:divBdr>
        </w:div>
        <w:div w:id="1962882394">
          <w:marLeft w:val="0"/>
          <w:marRight w:val="0"/>
          <w:marTop w:val="0"/>
          <w:marBottom w:val="0"/>
          <w:divBdr>
            <w:top w:val="none" w:sz="0" w:space="0" w:color="auto"/>
            <w:left w:val="none" w:sz="0" w:space="0" w:color="auto"/>
            <w:bottom w:val="none" w:sz="0" w:space="0" w:color="auto"/>
            <w:right w:val="none" w:sz="0" w:space="0" w:color="auto"/>
          </w:divBdr>
        </w:div>
        <w:div w:id="1720398126">
          <w:marLeft w:val="0"/>
          <w:marRight w:val="0"/>
          <w:marTop w:val="0"/>
          <w:marBottom w:val="0"/>
          <w:divBdr>
            <w:top w:val="none" w:sz="0" w:space="0" w:color="auto"/>
            <w:left w:val="none" w:sz="0" w:space="0" w:color="auto"/>
            <w:bottom w:val="none" w:sz="0" w:space="0" w:color="auto"/>
            <w:right w:val="none" w:sz="0" w:space="0" w:color="auto"/>
          </w:divBdr>
        </w:div>
        <w:div w:id="1013922291">
          <w:marLeft w:val="0"/>
          <w:marRight w:val="0"/>
          <w:marTop w:val="0"/>
          <w:marBottom w:val="0"/>
          <w:divBdr>
            <w:top w:val="none" w:sz="0" w:space="0" w:color="auto"/>
            <w:left w:val="none" w:sz="0" w:space="0" w:color="auto"/>
            <w:bottom w:val="none" w:sz="0" w:space="0" w:color="auto"/>
            <w:right w:val="none" w:sz="0" w:space="0" w:color="auto"/>
          </w:divBdr>
        </w:div>
        <w:div w:id="1195967182">
          <w:marLeft w:val="0"/>
          <w:marRight w:val="0"/>
          <w:marTop w:val="0"/>
          <w:marBottom w:val="0"/>
          <w:divBdr>
            <w:top w:val="none" w:sz="0" w:space="0" w:color="auto"/>
            <w:left w:val="none" w:sz="0" w:space="0" w:color="auto"/>
            <w:bottom w:val="none" w:sz="0" w:space="0" w:color="auto"/>
            <w:right w:val="none" w:sz="0" w:space="0" w:color="auto"/>
          </w:divBdr>
        </w:div>
        <w:div w:id="546337607">
          <w:marLeft w:val="0"/>
          <w:marRight w:val="0"/>
          <w:marTop w:val="0"/>
          <w:marBottom w:val="0"/>
          <w:divBdr>
            <w:top w:val="none" w:sz="0" w:space="0" w:color="auto"/>
            <w:left w:val="none" w:sz="0" w:space="0" w:color="auto"/>
            <w:bottom w:val="none" w:sz="0" w:space="0" w:color="auto"/>
            <w:right w:val="none" w:sz="0" w:space="0" w:color="auto"/>
          </w:divBdr>
        </w:div>
        <w:div w:id="256257071">
          <w:marLeft w:val="0"/>
          <w:marRight w:val="0"/>
          <w:marTop w:val="0"/>
          <w:marBottom w:val="0"/>
          <w:divBdr>
            <w:top w:val="none" w:sz="0" w:space="0" w:color="auto"/>
            <w:left w:val="none" w:sz="0" w:space="0" w:color="auto"/>
            <w:bottom w:val="none" w:sz="0" w:space="0" w:color="auto"/>
            <w:right w:val="none" w:sz="0" w:space="0" w:color="auto"/>
          </w:divBdr>
        </w:div>
        <w:div w:id="388698325">
          <w:marLeft w:val="0"/>
          <w:marRight w:val="0"/>
          <w:marTop w:val="0"/>
          <w:marBottom w:val="0"/>
          <w:divBdr>
            <w:top w:val="none" w:sz="0" w:space="0" w:color="auto"/>
            <w:left w:val="none" w:sz="0" w:space="0" w:color="auto"/>
            <w:bottom w:val="none" w:sz="0" w:space="0" w:color="auto"/>
            <w:right w:val="none" w:sz="0" w:space="0" w:color="auto"/>
          </w:divBdr>
        </w:div>
        <w:div w:id="397436980">
          <w:marLeft w:val="0"/>
          <w:marRight w:val="0"/>
          <w:marTop w:val="0"/>
          <w:marBottom w:val="0"/>
          <w:divBdr>
            <w:top w:val="none" w:sz="0" w:space="0" w:color="auto"/>
            <w:left w:val="none" w:sz="0" w:space="0" w:color="auto"/>
            <w:bottom w:val="none" w:sz="0" w:space="0" w:color="auto"/>
            <w:right w:val="none" w:sz="0" w:space="0" w:color="auto"/>
          </w:divBdr>
        </w:div>
        <w:div w:id="1030884664">
          <w:marLeft w:val="0"/>
          <w:marRight w:val="0"/>
          <w:marTop w:val="0"/>
          <w:marBottom w:val="0"/>
          <w:divBdr>
            <w:top w:val="none" w:sz="0" w:space="0" w:color="auto"/>
            <w:left w:val="none" w:sz="0" w:space="0" w:color="auto"/>
            <w:bottom w:val="none" w:sz="0" w:space="0" w:color="auto"/>
            <w:right w:val="none" w:sz="0" w:space="0" w:color="auto"/>
          </w:divBdr>
        </w:div>
        <w:div w:id="421029838">
          <w:marLeft w:val="0"/>
          <w:marRight w:val="0"/>
          <w:marTop w:val="0"/>
          <w:marBottom w:val="0"/>
          <w:divBdr>
            <w:top w:val="none" w:sz="0" w:space="0" w:color="auto"/>
            <w:left w:val="none" w:sz="0" w:space="0" w:color="auto"/>
            <w:bottom w:val="none" w:sz="0" w:space="0" w:color="auto"/>
            <w:right w:val="none" w:sz="0" w:space="0" w:color="auto"/>
          </w:divBdr>
        </w:div>
        <w:div w:id="22635383">
          <w:marLeft w:val="0"/>
          <w:marRight w:val="0"/>
          <w:marTop w:val="0"/>
          <w:marBottom w:val="0"/>
          <w:divBdr>
            <w:top w:val="none" w:sz="0" w:space="0" w:color="auto"/>
            <w:left w:val="none" w:sz="0" w:space="0" w:color="auto"/>
            <w:bottom w:val="none" w:sz="0" w:space="0" w:color="auto"/>
            <w:right w:val="none" w:sz="0" w:space="0" w:color="auto"/>
          </w:divBdr>
        </w:div>
        <w:div w:id="1692492097">
          <w:marLeft w:val="0"/>
          <w:marRight w:val="0"/>
          <w:marTop w:val="0"/>
          <w:marBottom w:val="0"/>
          <w:divBdr>
            <w:top w:val="none" w:sz="0" w:space="0" w:color="auto"/>
            <w:left w:val="none" w:sz="0" w:space="0" w:color="auto"/>
            <w:bottom w:val="none" w:sz="0" w:space="0" w:color="auto"/>
            <w:right w:val="none" w:sz="0" w:space="0" w:color="auto"/>
          </w:divBdr>
        </w:div>
        <w:div w:id="453139997">
          <w:marLeft w:val="0"/>
          <w:marRight w:val="0"/>
          <w:marTop w:val="0"/>
          <w:marBottom w:val="0"/>
          <w:divBdr>
            <w:top w:val="none" w:sz="0" w:space="0" w:color="auto"/>
            <w:left w:val="none" w:sz="0" w:space="0" w:color="auto"/>
            <w:bottom w:val="none" w:sz="0" w:space="0" w:color="auto"/>
            <w:right w:val="none" w:sz="0" w:space="0" w:color="auto"/>
          </w:divBdr>
        </w:div>
        <w:div w:id="706948559">
          <w:marLeft w:val="0"/>
          <w:marRight w:val="0"/>
          <w:marTop w:val="0"/>
          <w:marBottom w:val="0"/>
          <w:divBdr>
            <w:top w:val="none" w:sz="0" w:space="0" w:color="auto"/>
            <w:left w:val="none" w:sz="0" w:space="0" w:color="auto"/>
            <w:bottom w:val="none" w:sz="0" w:space="0" w:color="auto"/>
            <w:right w:val="none" w:sz="0" w:space="0" w:color="auto"/>
          </w:divBdr>
        </w:div>
        <w:div w:id="53361153">
          <w:marLeft w:val="0"/>
          <w:marRight w:val="0"/>
          <w:marTop w:val="0"/>
          <w:marBottom w:val="0"/>
          <w:divBdr>
            <w:top w:val="none" w:sz="0" w:space="0" w:color="auto"/>
            <w:left w:val="none" w:sz="0" w:space="0" w:color="auto"/>
            <w:bottom w:val="none" w:sz="0" w:space="0" w:color="auto"/>
            <w:right w:val="none" w:sz="0" w:space="0" w:color="auto"/>
          </w:divBdr>
        </w:div>
        <w:div w:id="1268925373">
          <w:marLeft w:val="0"/>
          <w:marRight w:val="0"/>
          <w:marTop w:val="0"/>
          <w:marBottom w:val="0"/>
          <w:divBdr>
            <w:top w:val="none" w:sz="0" w:space="0" w:color="auto"/>
            <w:left w:val="none" w:sz="0" w:space="0" w:color="auto"/>
            <w:bottom w:val="none" w:sz="0" w:space="0" w:color="auto"/>
            <w:right w:val="none" w:sz="0" w:space="0" w:color="auto"/>
          </w:divBdr>
        </w:div>
        <w:div w:id="1357461440">
          <w:marLeft w:val="0"/>
          <w:marRight w:val="0"/>
          <w:marTop w:val="0"/>
          <w:marBottom w:val="0"/>
          <w:divBdr>
            <w:top w:val="none" w:sz="0" w:space="0" w:color="auto"/>
            <w:left w:val="none" w:sz="0" w:space="0" w:color="auto"/>
            <w:bottom w:val="none" w:sz="0" w:space="0" w:color="auto"/>
            <w:right w:val="none" w:sz="0" w:space="0" w:color="auto"/>
          </w:divBdr>
        </w:div>
        <w:div w:id="1329285625">
          <w:marLeft w:val="0"/>
          <w:marRight w:val="0"/>
          <w:marTop w:val="0"/>
          <w:marBottom w:val="0"/>
          <w:divBdr>
            <w:top w:val="none" w:sz="0" w:space="0" w:color="auto"/>
            <w:left w:val="none" w:sz="0" w:space="0" w:color="auto"/>
            <w:bottom w:val="none" w:sz="0" w:space="0" w:color="auto"/>
            <w:right w:val="none" w:sz="0" w:space="0" w:color="auto"/>
          </w:divBdr>
        </w:div>
        <w:div w:id="1790466593">
          <w:marLeft w:val="0"/>
          <w:marRight w:val="0"/>
          <w:marTop w:val="0"/>
          <w:marBottom w:val="0"/>
          <w:divBdr>
            <w:top w:val="none" w:sz="0" w:space="0" w:color="auto"/>
            <w:left w:val="none" w:sz="0" w:space="0" w:color="auto"/>
            <w:bottom w:val="none" w:sz="0" w:space="0" w:color="auto"/>
            <w:right w:val="none" w:sz="0" w:space="0" w:color="auto"/>
          </w:divBdr>
        </w:div>
        <w:div w:id="1065832766">
          <w:marLeft w:val="0"/>
          <w:marRight w:val="0"/>
          <w:marTop w:val="0"/>
          <w:marBottom w:val="0"/>
          <w:divBdr>
            <w:top w:val="none" w:sz="0" w:space="0" w:color="auto"/>
            <w:left w:val="none" w:sz="0" w:space="0" w:color="auto"/>
            <w:bottom w:val="none" w:sz="0" w:space="0" w:color="auto"/>
            <w:right w:val="none" w:sz="0" w:space="0" w:color="auto"/>
          </w:divBdr>
        </w:div>
        <w:div w:id="1322270784">
          <w:marLeft w:val="0"/>
          <w:marRight w:val="0"/>
          <w:marTop w:val="0"/>
          <w:marBottom w:val="0"/>
          <w:divBdr>
            <w:top w:val="none" w:sz="0" w:space="0" w:color="auto"/>
            <w:left w:val="none" w:sz="0" w:space="0" w:color="auto"/>
            <w:bottom w:val="none" w:sz="0" w:space="0" w:color="auto"/>
            <w:right w:val="none" w:sz="0" w:space="0" w:color="auto"/>
          </w:divBdr>
        </w:div>
        <w:div w:id="1929191897">
          <w:marLeft w:val="0"/>
          <w:marRight w:val="0"/>
          <w:marTop w:val="0"/>
          <w:marBottom w:val="0"/>
          <w:divBdr>
            <w:top w:val="none" w:sz="0" w:space="0" w:color="auto"/>
            <w:left w:val="none" w:sz="0" w:space="0" w:color="auto"/>
            <w:bottom w:val="none" w:sz="0" w:space="0" w:color="auto"/>
            <w:right w:val="none" w:sz="0" w:space="0" w:color="auto"/>
          </w:divBdr>
        </w:div>
        <w:div w:id="596058410">
          <w:marLeft w:val="0"/>
          <w:marRight w:val="0"/>
          <w:marTop w:val="0"/>
          <w:marBottom w:val="0"/>
          <w:divBdr>
            <w:top w:val="none" w:sz="0" w:space="0" w:color="auto"/>
            <w:left w:val="none" w:sz="0" w:space="0" w:color="auto"/>
            <w:bottom w:val="none" w:sz="0" w:space="0" w:color="auto"/>
            <w:right w:val="none" w:sz="0" w:space="0" w:color="auto"/>
          </w:divBdr>
        </w:div>
        <w:div w:id="1692993975">
          <w:marLeft w:val="0"/>
          <w:marRight w:val="0"/>
          <w:marTop w:val="0"/>
          <w:marBottom w:val="0"/>
          <w:divBdr>
            <w:top w:val="none" w:sz="0" w:space="0" w:color="auto"/>
            <w:left w:val="none" w:sz="0" w:space="0" w:color="auto"/>
            <w:bottom w:val="none" w:sz="0" w:space="0" w:color="auto"/>
            <w:right w:val="none" w:sz="0" w:space="0" w:color="auto"/>
          </w:divBdr>
        </w:div>
        <w:div w:id="1151600230">
          <w:marLeft w:val="0"/>
          <w:marRight w:val="0"/>
          <w:marTop w:val="0"/>
          <w:marBottom w:val="0"/>
          <w:divBdr>
            <w:top w:val="none" w:sz="0" w:space="0" w:color="auto"/>
            <w:left w:val="none" w:sz="0" w:space="0" w:color="auto"/>
            <w:bottom w:val="none" w:sz="0" w:space="0" w:color="auto"/>
            <w:right w:val="none" w:sz="0" w:space="0" w:color="auto"/>
          </w:divBdr>
        </w:div>
        <w:div w:id="1977638915">
          <w:marLeft w:val="0"/>
          <w:marRight w:val="0"/>
          <w:marTop w:val="0"/>
          <w:marBottom w:val="0"/>
          <w:divBdr>
            <w:top w:val="none" w:sz="0" w:space="0" w:color="auto"/>
            <w:left w:val="none" w:sz="0" w:space="0" w:color="auto"/>
            <w:bottom w:val="none" w:sz="0" w:space="0" w:color="auto"/>
            <w:right w:val="none" w:sz="0" w:space="0" w:color="auto"/>
          </w:divBdr>
        </w:div>
        <w:div w:id="89811673">
          <w:marLeft w:val="0"/>
          <w:marRight w:val="0"/>
          <w:marTop w:val="0"/>
          <w:marBottom w:val="0"/>
          <w:divBdr>
            <w:top w:val="none" w:sz="0" w:space="0" w:color="auto"/>
            <w:left w:val="none" w:sz="0" w:space="0" w:color="auto"/>
            <w:bottom w:val="none" w:sz="0" w:space="0" w:color="auto"/>
            <w:right w:val="none" w:sz="0" w:space="0" w:color="auto"/>
          </w:divBdr>
        </w:div>
        <w:div w:id="989401496">
          <w:marLeft w:val="0"/>
          <w:marRight w:val="0"/>
          <w:marTop w:val="0"/>
          <w:marBottom w:val="0"/>
          <w:divBdr>
            <w:top w:val="none" w:sz="0" w:space="0" w:color="auto"/>
            <w:left w:val="none" w:sz="0" w:space="0" w:color="auto"/>
            <w:bottom w:val="none" w:sz="0" w:space="0" w:color="auto"/>
            <w:right w:val="none" w:sz="0" w:space="0" w:color="auto"/>
          </w:divBdr>
        </w:div>
        <w:div w:id="1559900504">
          <w:marLeft w:val="0"/>
          <w:marRight w:val="0"/>
          <w:marTop w:val="0"/>
          <w:marBottom w:val="0"/>
          <w:divBdr>
            <w:top w:val="none" w:sz="0" w:space="0" w:color="auto"/>
            <w:left w:val="none" w:sz="0" w:space="0" w:color="auto"/>
            <w:bottom w:val="none" w:sz="0" w:space="0" w:color="auto"/>
            <w:right w:val="none" w:sz="0" w:space="0" w:color="auto"/>
          </w:divBdr>
        </w:div>
        <w:div w:id="246578692">
          <w:marLeft w:val="0"/>
          <w:marRight w:val="0"/>
          <w:marTop w:val="0"/>
          <w:marBottom w:val="0"/>
          <w:divBdr>
            <w:top w:val="none" w:sz="0" w:space="0" w:color="auto"/>
            <w:left w:val="none" w:sz="0" w:space="0" w:color="auto"/>
            <w:bottom w:val="none" w:sz="0" w:space="0" w:color="auto"/>
            <w:right w:val="none" w:sz="0" w:space="0" w:color="auto"/>
          </w:divBdr>
        </w:div>
        <w:div w:id="2045862565">
          <w:marLeft w:val="0"/>
          <w:marRight w:val="0"/>
          <w:marTop w:val="0"/>
          <w:marBottom w:val="0"/>
          <w:divBdr>
            <w:top w:val="none" w:sz="0" w:space="0" w:color="auto"/>
            <w:left w:val="none" w:sz="0" w:space="0" w:color="auto"/>
            <w:bottom w:val="none" w:sz="0" w:space="0" w:color="auto"/>
            <w:right w:val="none" w:sz="0" w:space="0" w:color="auto"/>
          </w:divBdr>
        </w:div>
        <w:div w:id="2116510969">
          <w:marLeft w:val="0"/>
          <w:marRight w:val="0"/>
          <w:marTop w:val="0"/>
          <w:marBottom w:val="0"/>
          <w:divBdr>
            <w:top w:val="none" w:sz="0" w:space="0" w:color="auto"/>
            <w:left w:val="none" w:sz="0" w:space="0" w:color="auto"/>
            <w:bottom w:val="none" w:sz="0" w:space="0" w:color="auto"/>
            <w:right w:val="none" w:sz="0" w:space="0" w:color="auto"/>
          </w:divBdr>
        </w:div>
        <w:div w:id="1101803304">
          <w:marLeft w:val="0"/>
          <w:marRight w:val="0"/>
          <w:marTop w:val="0"/>
          <w:marBottom w:val="0"/>
          <w:divBdr>
            <w:top w:val="none" w:sz="0" w:space="0" w:color="auto"/>
            <w:left w:val="none" w:sz="0" w:space="0" w:color="auto"/>
            <w:bottom w:val="none" w:sz="0" w:space="0" w:color="auto"/>
            <w:right w:val="none" w:sz="0" w:space="0" w:color="auto"/>
          </w:divBdr>
        </w:div>
        <w:div w:id="570311966">
          <w:marLeft w:val="0"/>
          <w:marRight w:val="0"/>
          <w:marTop w:val="0"/>
          <w:marBottom w:val="0"/>
          <w:divBdr>
            <w:top w:val="none" w:sz="0" w:space="0" w:color="auto"/>
            <w:left w:val="none" w:sz="0" w:space="0" w:color="auto"/>
            <w:bottom w:val="none" w:sz="0" w:space="0" w:color="auto"/>
            <w:right w:val="none" w:sz="0" w:space="0" w:color="auto"/>
          </w:divBdr>
        </w:div>
        <w:div w:id="553735768">
          <w:marLeft w:val="0"/>
          <w:marRight w:val="0"/>
          <w:marTop w:val="0"/>
          <w:marBottom w:val="0"/>
          <w:divBdr>
            <w:top w:val="none" w:sz="0" w:space="0" w:color="auto"/>
            <w:left w:val="none" w:sz="0" w:space="0" w:color="auto"/>
            <w:bottom w:val="none" w:sz="0" w:space="0" w:color="auto"/>
            <w:right w:val="none" w:sz="0" w:space="0" w:color="auto"/>
          </w:divBdr>
        </w:div>
        <w:div w:id="100035845">
          <w:marLeft w:val="0"/>
          <w:marRight w:val="0"/>
          <w:marTop w:val="0"/>
          <w:marBottom w:val="0"/>
          <w:divBdr>
            <w:top w:val="none" w:sz="0" w:space="0" w:color="auto"/>
            <w:left w:val="none" w:sz="0" w:space="0" w:color="auto"/>
            <w:bottom w:val="none" w:sz="0" w:space="0" w:color="auto"/>
            <w:right w:val="none" w:sz="0" w:space="0" w:color="auto"/>
          </w:divBdr>
        </w:div>
        <w:div w:id="2082487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InyLink(115883,'2400100004251101h.html','J23')" TargetMode="External"/><Relationship Id="rId13" Type="http://schemas.openxmlformats.org/officeDocument/2006/relationships/hyperlink" Target="JavaScript:void%20fnGngLink(9158,3684)" TargetMode="External"/><Relationship Id="rId18" Type="http://schemas.openxmlformats.org/officeDocument/2006/relationships/hyperlink" Target="JavaScript:void%20fnGngLink(9158,368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JavaScript:void%20fnOwnLink(9158,'c0010346042601011.html','B1')" TargetMode="External"/><Relationship Id="rId12" Type="http://schemas.openxmlformats.org/officeDocument/2006/relationships/hyperlink" Target="JavaScript:void%20fnGngLink(9158,3684)" TargetMode="External"/><Relationship Id="rId17" Type="http://schemas.openxmlformats.org/officeDocument/2006/relationships/hyperlink" Target="JavaScript:void%20fnInyLink(115883,'2400100004251101h.html','J25')" TargetMode="External"/><Relationship Id="rId2" Type="http://schemas.openxmlformats.org/officeDocument/2006/relationships/styles" Target="styles.xml"/><Relationship Id="rId16" Type="http://schemas.openxmlformats.org/officeDocument/2006/relationships/hyperlink" Target="JavaScript:void%20fnInyLink(115883,'2400100004251101h.html','J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20fnInyLink(115883,'2400100004251101h.html','J25')" TargetMode="External"/><Relationship Id="rId5" Type="http://schemas.openxmlformats.org/officeDocument/2006/relationships/footnotes" Target="footnotes.xml"/><Relationship Id="rId15" Type="http://schemas.openxmlformats.org/officeDocument/2006/relationships/hyperlink" Target="JavaScript:void%20fnInyLink(115883,'2400100004251101h.html','J23-2')" TargetMode="External"/><Relationship Id="rId10" Type="http://schemas.openxmlformats.org/officeDocument/2006/relationships/hyperlink" Target="JavaScript:void%20fnInyLink(115883,'2400100004251101h.html','J24')" TargetMode="External"/><Relationship Id="rId19" Type="http://schemas.openxmlformats.org/officeDocument/2006/relationships/hyperlink" Target="JavaScript:void%20fnInyLink(115883,'2400100004251101h.html','J75_K2')" TargetMode="External"/><Relationship Id="rId4" Type="http://schemas.openxmlformats.org/officeDocument/2006/relationships/webSettings" Target="webSettings.xml"/><Relationship Id="rId9" Type="http://schemas.openxmlformats.org/officeDocument/2006/relationships/hyperlink" Target="JavaScript:void%20fnInyLink(115883,'2400100004251101h.html','J23-2')" TargetMode="External"/><Relationship Id="rId14" Type="http://schemas.openxmlformats.org/officeDocument/2006/relationships/hyperlink" Target="JavaScript:void%20fnInyLink(115883,'2400100004251101h.html','J2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BA53-5F8C-45B7-9BCD-561E70EB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803</Words>
  <Characters>4580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2014-06-18T05:05:00Z</dcterms:created>
  <dcterms:modified xsi:type="dcterms:W3CDTF">2014-06-18T05:05:00Z</dcterms:modified>
</cp:coreProperties>
</file>