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1BE7" w:rsidRPr="00387EBE" w:rsidRDefault="00BA1BE7" w:rsidP="00BA1BE7">
      <w:pPr>
        <w:rPr>
          <w:rFonts w:asciiTheme="minorEastAsia" w:hAnsiTheme="minorEastAsia"/>
          <w:szCs w:val="21"/>
        </w:rPr>
      </w:pPr>
      <w:r w:rsidRPr="00387EBE">
        <w:rPr>
          <w:rStyle w:val="a3"/>
          <w:rFonts w:asciiTheme="minorEastAsia" w:hAnsiTheme="minorEastAsia" w:cs="ＭＳ ゴシック"/>
          <w:spacing w:val="20"/>
          <w:szCs w:val="21"/>
          <w:u w:val="none"/>
        </w:rPr>
        <w:fldChar w:fldCharType="begin"/>
      </w:r>
      <w:r w:rsidRPr="00387EBE">
        <w:rPr>
          <w:rStyle w:val="a3"/>
          <w:rFonts w:asciiTheme="minorEastAsia" w:hAnsiTheme="minorEastAsia" w:cs="ＭＳ ゴシック"/>
          <w:spacing w:val="20"/>
          <w:szCs w:val="21"/>
          <w:u w:val="none"/>
        </w:rPr>
        <w:instrText xml:space="preserve"> HYPERLINK "http://rb.gyosei.asp.lgwan.jp/reiki2d1d/reiki_word/10788002043004301.doc" </w:instrText>
      </w:r>
      <w:r w:rsidRPr="00387EBE">
        <w:rPr>
          <w:rStyle w:val="a3"/>
          <w:rFonts w:asciiTheme="minorEastAsia" w:hAnsiTheme="minorEastAsia" w:cs="ＭＳ ゴシック"/>
          <w:spacing w:val="20"/>
          <w:szCs w:val="21"/>
          <w:u w:val="none"/>
        </w:rPr>
        <w:fldChar w:fldCharType="separate"/>
      </w:r>
      <w:r w:rsidRPr="00387EBE">
        <w:rPr>
          <w:rStyle w:val="a3"/>
          <w:rFonts w:asciiTheme="minorEastAsia" w:hAnsiTheme="minorEastAsia" w:cs="ＭＳ ゴシック" w:hint="eastAsia"/>
          <w:spacing w:val="20"/>
          <w:szCs w:val="21"/>
          <w:u w:val="none"/>
        </w:rPr>
        <w:t>別表第二</w:t>
      </w:r>
      <w:r w:rsidRPr="00387EBE">
        <w:rPr>
          <w:rStyle w:val="a3"/>
          <w:rFonts w:asciiTheme="minorEastAsia" w:hAnsiTheme="minorEastAsia" w:cs="ＭＳ ゴシック"/>
          <w:spacing w:val="20"/>
          <w:szCs w:val="21"/>
          <w:u w:val="none"/>
        </w:rPr>
        <w:fldChar w:fldCharType="end"/>
      </w:r>
      <w:r w:rsidRPr="00387EBE">
        <w:rPr>
          <w:rFonts w:asciiTheme="minorEastAsia" w:hAnsiTheme="minorEastAsia" w:cs="ＭＳ ゴシック" w:hint="eastAsia"/>
          <w:spacing w:val="20"/>
          <w:szCs w:val="21"/>
        </w:rPr>
        <w:t>(第二十条関係)</w:t>
      </w:r>
    </w:p>
    <w:p w:rsidR="00BA1BE7" w:rsidRPr="00387EBE" w:rsidRDefault="00BA1BE7" w:rsidP="00BA1BE7">
      <w:pPr>
        <w:rPr>
          <w:rFonts w:asciiTheme="minorEastAsia" w:hAnsiTheme="minorEastAsia"/>
          <w:szCs w:val="21"/>
        </w:rPr>
      </w:pPr>
    </w:p>
    <w:p w:rsidR="00BA1BE7" w:rsidRPr="00387EBE" w:rsidRDefault="00BA1BE7" w:rsidP="00BA1BE7">
      <w:pPr>
        <w:widowControl/>
        <w:spacing w:line="240" w:lineRule="atLeast"/>
        <w:jc w:val="left"/>
        <w:rPr>
          <w:rFonts w:asciiTheme="minorEastAsia" w:hAnsiTheme="minorEastAsia" w:cs="ＭＳ ゴシック"/>
          <w:spacing w:val="20"/>
          <w:kern w:val="0"/>
          <w:szCs w:val="21"/>
        </w:rPr>
      </w:pPr>
      <w:r w:rsidRPr="00387EBE">
        <w:rPr>
          <w:rFonts w:asciiTheme="minorEastAsia" w:hAnsiTheme="minorEastAsia" w:cs="ＭＳ ゴシック" w:hint="eastAsia"/>
          <w:spacing w:val="20"/>
          <w:kern w:val="0"/>
          <w:szCs w:val="21"/>
        </w:rPr>
        <w:t>扶養義務者等徴収金額</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0"/>
        <w:gridCol w:w="1935"/>
        <w:gridCol w:w="340"/>
        <w:gridCol w:w="2018"/>
        <w:gridCol w:w="1850"/>
        <w:gridCol w:w="1865"/>
      </w:tblGrid>
      <w:tr w:rsidR="00BA1BE7" w:rsidRPr="00387EBE" w:rsidTr="00B51D61">
        <w:trPr>
          <w:tblCellSpacing w:w="15" w:type="dxa"/>
        </w:trPr>
        <w:tc>
          <w:tcPr>
            <w:tcW w:w="2750" w:type="pct"/>
            <w:gridSpan w:val="4"/>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center"/>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税額等による階層区分</w:t>
            </w:r>
          </w:p>
        </w:tc>
        <w:tc>
          <w:tcPr>
            <w:tcW w:w="220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center"/>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徴収金の額</w:t>
            </w:r>
          </w:p>
        </w:tc>
      </w:tr>
      <w:tr w:rsidR="00BA1BE7" w:rsidRPr="00387EBE" w:rsidTr="00B51D61">
        <w:trPr>
          <w:tblCellSpacing w:w="15" w:type="dxa"/>
        </w:trPr>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center"/>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階層</w:t>
            </w:r>
          </w:p>
        </w:tc>
        <w:tc>
          <w:tcPr>
            <w:tcW w:w="2450" w:type="pct"/>
            <w:gridSpan w:val="3"/>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center"/>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税額等</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通所以外の場合(母子生活支援施設に入所し、又は児童自立生活援助事業所に入居している場合を除く。)</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通所の場合及び母子生活支援施設に入所し、又は児童自立生活援助事業所に入居している場合</w:t>
            </w:r>
          </w:p>
        </w:tc>
      </w:tr>
      <w:tr w:rsidR="00BA1BE7" w:rsidRPr="00387EBE" w:rsidTr="00B51D61">
        <w:trPr>
          <w:tblCellSpacing w:w="15" w:type="dxa"/>
        </w:trPr>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A</w:t>
            </w:r>
          </w:p>
        </w:tc>
        <w:tc>
          <w:tcPr>
            <w:tcW w:w="2450" w:type="pct"/>
            <w:gridSpan w:val="3"/>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生活保護世帯等及び支援給付世帯等</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w:t>
            </w:r>
          </w:p>
        </w:tc>
      </w:tr>
      <w:tr w:rsidR="00BA1BE7" w:rsidRPr="00387EBE" w:rsidTr="00B51D61">
        <w:trPr>
          <w:tblCellSpacing w:w="15" w:type="dxa"/>
        </w:trPr>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B</w:t>
            </w:r>
          </w:p>
        </w:tc>
        <w:tc>
          <w:tcPr>
            <w:tcW w:w="2450" w:type="pct"/>
            <w:gridSpan w:val="3"/>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市町村民税非課税世帯等(生活保護世帯等及び支援給付世帯等を除く。)</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月額　二、二〇〇円</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月額　一、一〇〇円</w:t>
            </w:r>
          </w:p>
        </w:tc>
      </w:tr>
      <w:tr w:rsidR="00BA1BE7" w:rsidRPr="00387EBE" w:rsidTr="00B51D61">
        <w:trPr>
          <w:tblCellSpacing w:w="15" w:type="dxa"/>
        </w:trPr>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C1</w:t>
            </w:r>
          </w:p>
        </w:tc>
        <w:tc>
          <w:tcPr>
            <w:tcW w:w="11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所得税非課税世帯等(生活保護世帯等、支援給付世帯等及び市町村民税非課税世帯等を除く。)</w:t>
            </w:r>
          </w:p>
        </w:tc>
        <w:tc>
          <w:tcPr>
            <w:tcW w:w="12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均等割課税世帯等(所得割課税世帯等を除く。)</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月額　四、五〇〇円</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月額　二、二〇〇円</w:t>
            </w:r>
          </w:p>
        </w:tc>
      </w:tr>
      <w:tr w:rsidR="00BA1BE7" w:rsidRPr="00387EBE" w:rsidTr="00B51D61">
        <w:trPr>
          <w:tblCellSpacing w:w="15" w:type="dxa"/>
        </w:trPr>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C2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p>
        </w:tc>
        <w:tc>
          <w:tcPr>
            <w:tcW w:w="12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所得割課税世帯等</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月額　六、六〇〇円</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月額　三、三〇〇円</w:t>
            </w:r>
          </w:p>
        </w:tc>
      </w:tr>
      <w:tr w:rsidR="00BA1BE7" w:rsidRPr="00387EBE" w:rsidTr="00B51D61">
        <w:trPr>
          <w:tblCellSpacing w:w="15" w:type="dxa"/>
        </w:trPr>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D1</w:t>
            </w:r>
          </w:p>
        </w:tc>
        <w:tc>
          <w:tcPr>
            <w:tcW w:w="11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所得税課税世帯等(生活保護世帯等、支援給付世帯等及び市町村民税非課税世帯等を除く。)</w:t>
            </w:r>
          </w:p>
        </w:tc>
        <w:tc>
          <w:tcPr>
            <w:tcW w:w="1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世帯等所得税額</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一五、〇〇〇円以下</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月額　九、〇〇〇円</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月額　四、五〇〇円</w:t>
            </w:r>
          </w:p>
        </w:tc>
      </w:tr>
      <w:tr w:rsidR="00BA1BE7" w:rsidRPr="00387EBE" w:rsidTr="00B51D61">
        <w:trPr>
          <w:tblCellSpacing w:w="15" w:type="dxa"/>
        </w:trPr>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D2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一五、〇〇一円以上四〇、〇〇〇円以下</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月額　一三、五〇〇円</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月額　六、七〇〇円</w:t>
            </w:r>
          </w:p>
        </w:tc>
      </w:tr>
      <w:tr w:rsidR="00BA1BE7" w:rsidRPr="00387EBE" w:rsidTr="00B51D61">
        <w:trPr>
          <w:tblCellSpacing w:w="15" w:type="dxa"/>
        </w:trPr>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D3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四〇、〇〇一円以上七〇、〇〇〇円以下</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月額　一八、七〇〇円</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月額　九、三〇〇円</w:t>
            </w:r>
          </w:p>
        </w:tc>
      </w:tr>
      <w:tr w:rsidR="00BA1BE7" w:rsidRPr="00387EBE" w:rsidTr="00B51D61">
        <w:trPr>
          <w:tblCellSpacing w:w="15" w:type="dxa"/>
        </w:trPr>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D4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七〇、〇〇一円以上一八三、〇〇〇円以下</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月額　二九、〇〇〇円</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月額　一四、五〇〇円</w:t>
            </w:r>
          </w:p>
        </w:tc>
      </w:tr>
      <w:tr w:rsidR="00BA1BE7" w:rsidRPr="00387EBE" w:rsidTr="00B51D61">
        <w:trPr>
          <w:tblCellSpacing w:w="15" w:type="dxa"/>
        </w:trPr>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lastRenderedPageBreak/>
              <w:t>D5</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一八三、〇〇一円以上四〇三、〇〇〇円以下</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措置費の支弁額</w:t>
            </w:r>
          </w:p>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(その額が四一、二〇〇円を超えるときは、四一、二〇〇円)</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月額　二〇、六〇〇円</w:t>
            </w:r>
          </w:p>
        </w:tc>
      </w:tr>
      <w:tr w:rsidR="00BA1BE7" w:rsidRPr="00387EBE" w:rsidTr="00B51D61">
        <w:trPr>
          <w:tblCellSpacing w:w="15" w:type="dxa"/>
        </w:trPr>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D6</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四〇三、〇〇一円以上七〇三、〇〇〇円以下</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措置費の支弁額</w:t>
            </w:r>
          </w:p>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(その額が五四、二〇〇円を超えるときは、五四、二〇〇円)</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措置費の支弁額</w:t>
            </w:r>
          </w:p>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(その額が二七、一〇〇円を超えるときは、二七、一〇〇円)</w:t>
            </w:r>
          </w:p>
        </w:tc>
      </w:tr>
      <w:tr w:rsidR="00BA1BE7" w:rsidRPr="00387EBE" w:rsidTr="00B51D61">
        <w:trPr>
          <w:tblCellSpacing w:w="15" w:type="dxa"/>
        </w:trPr>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D7</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七〇三、〇〇一円以上一、〇七八、〇〇〇円以下</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措置費の支弁額</w:t>
            </w:r>
          </w:p>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(その額が六八、七〇〇円を超えるときは、六八、七〇〇円)</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措置費の支弁額</w:t>
            </w:r>
          </w:p>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(その額が三四、三〇〇円を超えるときは、三四、三〇〇円)</w:t>
            </w:r>
          </w:p>
        </w:tc>
      </w:tr>
      <w:tr w:rsidR="00BA1BE7" w:rsidRPr="00387EBE" w:rsidTr="00B51D61">
        <w:trPr>
          <w:tblCellSpacing w:w="15" w:type="dxa"/>
        </w:trPr>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D8</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一、〇七八、〇〇一円以上一、六三二、〇〇〇円以下</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措置費の支弁額</w:t>
            </w:r>
          </w:p>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(その額が八五、〇〇〇円を超えるときは、八五、〇〇〇円)</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措置費の支弁額</w:t>
            </w:r>
          </w:p>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(その額が四二、五〇〇円を超えるときは、四二、五〇〇円)</w:t>
            </w:r>
          </w:p>
        </w:tc>
      </w:tr>
      <w:tr w:rsidR="00BA1BE7" w:rsidRPr="00387EBE" w:rsidTr="00B51D61">
        <w:trPr>
          <w:tblCellSpacing w:w="15" w:type="dxa"/>
        </w:trPr>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D9</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一、六三二、〇〇一円以上二、三〇三、〇〇〇円以下</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措置費の支弁額</w:t>
            </w:r>
          </w:p>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(その額が一〇二、九〇〇円を超えるときは、一〇二、九〇〇円)</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措置費の支弁額</w:t>
            </w:r>
          </w:p>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(その額が五一、四〇〇円を超えるときは、五一、四〇〇円)</w:t>
            </w:r>
          </w:p>
        </w:tc>
      </w:tr>
      <w:tr w:rsidR="00BA1BE7" w:rsidRPr="00387EBE" w:rsidTr="00B51D61">
        <w:trPr>
          <w:tblCellSpacing w:w="15" w:type="dxa"/>
        </w:trPr>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D10</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二、三〇三、〇〇一円以上三、一一七、〇〇〇円以下</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措置費の支弁額</w:t>
            </w:r>
          </w:p>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(その額が一二二、五〇〇円を超えるときは、</w:t>
            </w:r>
            <w:r w:rsidRPr="00387EBE">
              <w:rPr>
                <w:rFonts w:asciiTheme="minorEastAsia" w:hAnsiTheme="minorEastAsia" w:cs="ＭＳ Ｐゴシック"/>
                <w:spacing w:val="20"/>
                <w:kern w:val="0"/>
                <w:szCs w:val="21"/>
              </w:rPr>
              <w:lastRenderedPageBreak/>
              <w:t>一二二、五〇〇円)</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lastRenderedPageBreak/>
              <w:t>措置費の支弁額</w:t>
            </w:r>
          </w:p>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(その額が六一、二〇〇円を超えるときは、</w:t>
            </w:r>
            <w:r w:rsidRPr="00387EBE">
              <w:rPr>
                <w:rFonts w:asciiTheme="minorEastAsia" w:hAnsiTheme="minorEastAsia" w:cs="ＭＳ Ｐゴシック"/>
                <w:spacing w:val="20"/>
                <w:kern w:val="0"/>
                <w:szCs w:val="21"/>
              </w:rPr>
              <w:lastRenderedPageBreak/>
              <w:t>六一、二〇〇円)</w:t>
            </w:r>
          </w:p>
        </w:tc>
      </w:tr>
      <w:tr w:rsidR="00BA1BE7" w:rsidRPr="00387EBE" w:rsidTr="00B51D61">
        <w:trPr>
          <w:tblCellSpacing w:w="15" w:type="dxa"/>
        </w:trPr>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lastRenderedPageBreak/>
              <w:t>D11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三、一一七、〇〇一円以上四、一七三、〇〇〇円以下</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措置費の支弁額</w:t>
            </w:r>
          </w:p>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(その額が一四三、八〇〇円を超えるときは、一四三、八〇〇円)</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措置費の支弁額</w:t>
            </w:r>
          </w:p>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(その額が七一、九〇〇円を超えるときは、七一、九〇〇円)</w:t>
            </w:r>
          </w:p>
        </w:tc>
      </w:tr>
      <w:tr w:rsidR="00BA1BE7" w:rsidRPr="00387EBE" w:rsidTr="00B51D61">
        <w:trPr>
          <w:tblCellSpacing w:w="15" w:type="dxa"/>
        </w:trPr>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D12</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四、一七三、〇〇一円以上五、三三四、〇〇〇円以下</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措置費の支弁額</w:t>
            </w:r>
          </w:p>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(その額が一六六、六〇〇円を超えるときは、一六六、六〇〇円)</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措置費の支弁額</w:t>
            </w:r>
          </w:p>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(その額が八三、三〇〇円を超えるときは、八三、三〇〇円)</w:t>
            </w:r>
          </w:p>
        </w:tc>
      </w:tr>
      <w:tr w:rsidR="00BA1BE7" w:rsidRPr="00387EBE" w:rsidTr="00B51D61">
        <w:trPr>
          <w:tblCellSpacing w:w="15" w:type="dxa"/>
        </w:trPr>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D13</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五、三三四、〇〇一円以上六、六七四、〇〇〇円以下</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措置費の支弁額</w:t>
            </w:r>
          </w:p>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(その額が一九一、二〇〇円を超えるときは、一九一、二〇〇円)</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措置費の支弁額</w:t>
            </w:r>
          </w:p>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(その額が九五、六〇〇円を超えるときは、九五、六〇〇円)</w:t>
            </w:r>
          </w:p>
        </w:tc>
      </w:tr>
      <w:tr w:rsidR="00BA1BE7" w:rsidRPr="00387EBE" w:rsidTr="00B51D61">
        <w:trPr>
          <w:tblCellSpacing w:w="15" w:type="dxa"/>
        </w:trPr>
        <w:tc>
          <w:tcPr>
            <w:tcW w:w="250" w:type="pc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D14</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六、六七四、〇〇一円以上</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措置費の支弁額</w:t>
            </w:r>
          </w:p>
        </w:tc>
        <w:tc>
          <w:tcPr>
            <w:tcW w:w="1100" w:type="pct"/>
            <w:tcBorders>
              <w:top w:val="outset" w:sz="6" w:space="0" w:color="auto"/>
              <w:left w:val="outset" w:sz="6" w:space="0" w:color="auto"/>
              <w:bottom w:val="outset" w:sz="6" w:space="0" w:color="auto"/>
              <w:right w:val="outset" w:sz="6" w:space="0" w:color="auto"/>
            </w:tcBorders>
            <w:shd w:val="clear" w:color="auto" w:fill="FFFFFF"/>
            <w:hideMark/>
          </w:tcPr>
          <w:p w:rsidR="00BA1BE7" w:rsidRPr="00387EBE" w:rsidRDefault="00BA1BE7" w:rsidP="00B51D61">
            <w:pPr>
              <w:widowControl/>
              <w:spacing w:line="240" w:lineRule="atLeast"/>
              <w:jc w:val="left"/>
              <w:rPr>
                <w:rFonts w:asciiTheme="minorEastAsia" w:hAnsiTheme="minorEastAsia" w:cs="ＭＳ Ｐゴシック"/>
                <w:spacing w:val="20"/>
                <w:kern w:val="0"/>
                <w:szCs w:val="21"/>
              </w:rPr>
            </w:pPr>
            <w:r w:rsidRPr="00387EBE">
              <w:rPr>
                <w:rFonts w:asciiTheme="minorEastAsia" w:hAnsiTheme="minorEastAsia" w:cs="ＭＳ Ｐゴシック"/>
                <w:spacing w:val="20"/>
                <w:kern w:val="0"/>
                <w:szCs w:val="21"/>
              </w:rPr>
              <w:t>措置費の支弁額</w:t>
            </w:r>
          </w:p>
        </w:tc>
      </w:tr>
    </w:tbl>
    <w:p w:rsidR="00BA1BE7" w:rsidRPr="00387EBE" w:rsidRDefault="00BA1BE7" w:rsidP="00BA1BE7">
      <w:pPr>
        <w:widowControl/>
        <w:spacing w:line="240" w:lineRule="atLeast"/>
        <w:ind w:hanging="230"/>
        <w:jc w:val="left"/>
        <w:rPr>
          <w:rFonts w:asciiTheme="minorEastAsia" w:hAnsiTheme="minorEastAsia" w:cs="ＭＳ Ｐゴシック"/>
          <w:spacing w:val="20"/>
          <w:kern w:val="0"/>
          <w:szCs w:val="21"/>
        </w:rPr>
      </w:pPr>
      <w:r w:rsidRPr="00387EBE">
        <w:rPr>
          <w:rFonts w:asciiTheme="minorEastAsia" w:hAnsiTheme="minorEastAsia" w:cs="ＭＳ ゴシック" w:hint="eastAsia"/>
          <w:spacing w:val="20"/>
          <w:kern w:val="0"/>
          <w:szCs w:val="21"/>
        </w:rPr>
        <w:t>備考</w:t>
      </w:r>
    </w:p>
    <w:p w:rsidR="00BA1BE7" w:rsidRPr="00387EBE" w:rsidRDefault="00BA1BE7" w:rsidP="00BA1BE7">
      <w:pPr>
        <w:widowControl/>
        <w:spacing w:line="240" w:lineRule="atLeast"/>
        <w:ind w:hanging="230"/>
        <w:jc w:val="left"/>
        <w:rPr>
          <w:rFonts w:asciiTheme="minorEastAsia" w:hAnsiTheme="minorEastAsia" w:cs="ＭＳ ゴシック"/>
          <w:spacing w:val="20"/>
          <w:kern w:val="0"/>
          <w:szCs w:val="21"/>
        </w:rPr>
      </w:pPr>
      <w:r w:rsidRPr="00387EBE">
        <w:rPr>
          <w:rFonts w:asciiTheme="minorEastAsia" w:hAnsiTheme="minorEastAsia" w:cs="ＭＳ ゴシック" w:hint="eastAsia"/>
          <w:spacing w:val="20"/>
          <w:kern w:val="0"/>
          <w:szCs w:val="21"/>
        </w:rPr>
        <w:t>一　この表における用語の意義は、次のとおりとする。</w:t>
      </w:r>
    </w:p>
    <w:p w:rsidR="00BA1BE7" w:rsidRPr="00387EBE" w:rsidRDefault="00BA1BE7" w:rsidP="00BA1BE7">
      <w:pPr>
        <w:widowControl/>
        <w:spacing w:line="240" w:lineRule="atLeast"/>
        <w:ind w:hanging="230"/>
        <w:jc w:val="left"/>
        <w:rPr>
          <w:rFonts w:asciiTheme="minorEastAsia" w:hAnsiTheme="minorEastAsia" w:cs="ＭＳ ゴシック"/>
          <w:spacing w:val="20"/>
          <w:kern w:val="0"/>
          <w:szCs w:val="21"/>
        </w:rPr>
      </w:pPr>
      <w:r w:rsidRPr="00387EBE">
        <w:rPr>
          <w:rFonts w:asciiTheme="minorEastAsia" w:hAnsiTheme="minorEastAsia" w:cs="ＭＳ ゴシック" w:hint="eastAsia"/>
          <w:spacing w:val="20"/>
          <w:kern w:val="0"/>
          <w:szCs w:val="21"/>
        </w:rPr>
        <w:t>1　「生活保護世帯等」とは世帯員(被措置者等並びに基準日において当該被措置者等と世帯及び生計を同一にしている</w:t>
      </w:r>
      <w:hyperlink r:id="rId4" w:history="1">
        <w:r w:rsidRPr="00387EBE">
          <w:rPr>
            <w:rFonts w:asciiTheme="minorEastAsia" w:hAnsiTheme="minorEastAsia" w:cs="ＭＳ ゴシック" w:hint="eastAsia"/>
            <w:color w:val="000000"/>
            <w:spacing w:val="20"/>
            <w:kern w:val="0"/>
            <w:szCs w:val="21"/>
          </w:rPr>
          <w:t>第二十条第一項</w:t>
        </w:r>
      </w:hyperlink>
      <w:r w:rsidRPr="00387EBE">
        <w:rPr>
          <w:rFonts w:asciiTheme="minorEastAsia" w:hAnsiTheme="minorEastAsia" w:cs="ＭＳ ゴシック" w:hint="eastAsia"/>
          <w:spacing w:val="20"/>
          <w:kern w:val="0"/>
          <w:szCs w:val="21"/>
        </w:rPr>
        <w:t>各号に掲げる扶養義務者をいう。以下同じ。</w:t>
      </w:r>
      <w:proofErr w:type="gramStart"/>
      <w:r w:rsidRPr="00387EBE">
        <w:rPr>
          <w:rFonts w:asciiTheme="minorEastAsia" w:hAnsiTheme="minorEastAsia" w:cs="ＭＳ ゴシック" w:hint="eastAsia"/>
          <w:spacing w:val="20"/>
          <w:kern w:val="0"/>
          <w:szCs w:val="21"/>
        </w:rPr>
        <w:t>)の一人以上が</w:t>
      </w:r>
      <w:proofErr w:type="gramEnd"/>
      <w:r w:rsidRPr="00387EBE">
        <w:rPr>
          <w:rFonts w:asciiTheme="minorEastAsia" w:hAnsiTheme="minorEastAsia" w:cs="ＭＳ ゴシック"/>
          <w:spacing w:val="20"/>
          <w:kern w:val="0"/>
          <w:szCs w:val="21"/>
        </w:rPr>
        <w:fldChar w:fldCharType="begin"/>
      </w:r>
      <w:r w:rsidRPr="00387EBE">
        <w:rPr>
          <w:rFonts w:asciiTheme="minorEastAsia" w:hAnsiTheme="minorEastAsia" w:cs="ＭＳ ゴシック"/>
          <w:spacing w:val="20"/>
          <w:kern w:val="0"/>
          <w:szCs w:val="21"/>
        </w:rPr>
        <w:instrText xml:space="preserve"> HYPERLINK "JavaScript:void%20fnInyLink(123016,'8204800004291101h.html','TOP')" </w:instrText>
      </w:r>
      <w:r w:rsidRPr="00387EBE">
        <w:rPr>
          <w:rFonts w:asciiTheme="minorEastAsia" w:hAnsiTheme="minorEastAsia" w:cs="ＭＳ ゴシック"/>
          <w:spacing w:val="20"/>
          <w:kern w:val="0"/>
          <w:szCs w:val="21"/>
        </w:rPr>
        <w:fldChar w:fldCharType="separate"/>
      </w:r>
      <w:r w:rsidRPr="00387EBE">
        <w:rPr>
          <w:rFonts w:asciiTheme="minorEastAsia" w:hAnsiTheme="minorEastAsia" w:cs="ＭＳ ゴシック" w:hint="eastAsia"/>
          <w:color w:val="000000"/>
          <w:spacing w:val="20"/>
          <w:kern w:val="0"/>
          <w:szCs w:val="21"/>
        </w:rPr>
        <w:t>生活保護法</w:t>
      </w:r>
      <w:r w:rsidRPr="00387EBE">
        <w:rPr>
          <w:rFonts w:asciiTheme="minorEastAsia" w:hAnsiTheme="minorEastAsia" w:cs="ＭＳ ゴシック"/>
          <w:spacing w:val="20"/>
          <w:kern w:val="0"/>
          <w:szCs w:val="21"/>
        </w:rPr>
        <w:fldChar w:fldCharType="end"/>
      </w:r>
      <w:r w:rsidRPr="00387EBE">
        <w:rPr>
          <w:rFonts w:asciiTheme="minorEastAsia" w:hAnsiTheme="minorEastAsia" w:cs="ＭＳ ゴシック" w:hint="eastAsia"/>
          <w:spacing w:val="20"/>
          <w:kern w:val="0"/>
          <w:szCs w:val="21"/>
        </w:rPr>
        <w:t>による被保護者である世帯又は</w:t>
      </w:r>
      <w:hyperlink r:id="rId5" w:history="1">
        <w:r w:rsidRPr="00387EBE">
          <w:rPr>
            <w:rFonts w:asciiTheme="minorEastAsia" w:hAnsiTheme="minorEastAsia" w:cs="ＭＳ ゴシック" w:hint="eastAsia"/>
            <w:color w:val="000000"/>
            <w:spacing w:val="20"/>
            <w:kern w:val="0"/>
            <w:szCs w:val="21"/>
          </w:rPr>
          <w:t>同法</w:t>
        </w:r>
      </w:hyperlink>
      <w:r w:rsidRPr="00387EBE">
        <w:rPr>
          <w:rFonts w:asciiTheme="minorEastAsia" w:hAnsiTheme="minorEastAsia" w:cs="ＭＳ ゴシック" w:hint="eastAsia"/>
          <w:spacing w:val="20"/>
          <w:kern w:val="0"/>
          <w:szCs w:val="21"/>
        </w:rPr>
        <w:t>による被保護者である被援助満二十歳未満児童等をいい、「支援給付世帯等」とは世帯員の一人以上が</w:t>
      </w:r>
      <w:hyperlink r:id="rId6" w:history="1">
        <w:r w:rsidRPr="00387EBE">
          <w:rPr>
            <w:rFonts w:asciiTheme="minorEastAsia" w:hAnsiTheme="minorEastAsia" w:cs="ＭＳ ゴシック" w:hint="eastAsia"/>
            <w:color w:val="000000"/>
            <w:spacing w:val="20"/>
            <w:kern w:val="0"/>
            <w:szCs w:val="21"/>
          </w:rPr>
          <w:t>中国残留邦人等自立支援法</w:t>
        </w:r>
      </w:hyperlink>
      <w:r w:rsidRPr="00387EBE">
        <w:rPr>
          <w:rFonts w:asciiTheme="minorEastAsia" w:hAnsiTheme="minorEastAsia" w:cs="ＭＳ ゴシック" w:hint="eastAsia"/>
          <w:spacing w:val="20"/>
          <w:kern w:val="0"/>
          <w:szCs w:val="21"/>
        </w:rPr>
        <w:t>による被支援者である世帯又は</w:t>
      </w:r>
      <w:hyperlink r:id="rId7" w:history="1">
        <w:r w:rsidRPr="00387EBE">
          <w:rPr>
            <w:rFonts w:asciiTheme="minorEastAsia" w:hAnsiTheme="minorEastAsia" w:cs="ＭＳ ゴシック" w:hint="eastAsia"/>
            <w:color w:val="000000"/>
            <w:spacing w:val="20"/>
            <w:kern w:val="0"/>
            <w:szCs w:val="21"/>
          </w:rPr>
          <w:t>中国残留邦人等自立支援法</w:t>
        </w:r>
      </w:hyperlink>
      <w:r w:rsidRPr="00387EBE">
        <w:rPr>
          <w:rFonts w:asciiTheme="minorEastAsia" w:hAnsiTheme="minorEastAsia" w:cs="ＭＳ ゴシック" w:hint="eastAsia"/>
          <w:spacing w:val="20"/>
          <w:kern w:val="0"/>
          <w:szCs w:val="21"/>
        </w:rPr>
        <w:t>による被支援者である被援助満二十歳未満児童等をいう。</w:t>
      </w:r>
    </w:p>
    <w:p w:rsidR="00BA1BE7" w:rsidRPr="00387EBE" w:rsidRDefault="00BA1BE7" w:rsidP="00BA1BE7">
      <w:pPr>
        <w:widowControl/>
        <w:spacing w:line="240" w:lineRule="atLeast"/>
        <w:ind w:hanging="230"/>
        <w:jc w:val="left"/>
        <w:rPr>
          <w:rFonts w:asciiTheme="minorEastAsia" w:hAnsiTheme="minorEastAsia" w:cs="ＭＳ ゴシック"/>
          <w:spacing w:val="20"/>
          <w:kern w:val="0"/>
          <w:szCs w:val="21"/>
        </w:rPr>
      </w:pPr>
      <w:r w:rsidRPr="00387EBE">
        <w:rPr>
          <w:rFonts w:asciiTheme="minorEastAsia" w:hAnsiTheme="minorEastAsia" w:cs="ＭＳ ゴシック" w:hint="eastAsia"/>
          <w:spacing w:val="20"/>
          <w:kern w:val="0"/>
          <w:szCs w:val="21"/>
        </w:rPr>
        <w:t>2　「市町村民税非課税世帯等」とは世帯員の全員が均等割の額及び所得割の額を課税されていない世帯又は均等割の額及び所得割の額がない被援助満二十歳未満児童等をいい、「均等割課税世帯等」とは世帯員の一人以上が均等割の額を課税されている世帯又は均等割の額がある被援助満二十歳未満児童</w:t>
      </w:r>
      <w:r w:rsidRPr="00387EBE">
        <w:rPr>
          <w:rFonts w:asciiTheme="minorEastAsia" w:hAnsiTheme="minorEastAsia" w:cs="ＭＳ ゴシック" w:hint="eastAsia"/>
          <w:spacing w:val="20"/>
          <w:kern w:val="0"/>
          <w:szCs w:val="21"/>
        </w:rPr>
        <w:lastRenderedPageBreak/>
        <w:t>等をいい、「所得割課税世帯等」とは世帯員の一人以上が所得割の額を課税されている世帯又は所得割の額がある被援助満二十歳未満児童等をいう。</w:t>
      </w:r>
    </w:p>
    <w:p w:rsidR="00BA1BE7" w:rsidRPr="00387EBE" w:rsidRDefault="00BA1BE7" w:rsidP="00BA1BE7">
      <w:pPr>
        <w:widowControl/>
        <w:spacing w:line="240" w:lineRule="atLeast"/>
        <w:ind w:hanging="230"/>
        <w:jc w:val="left"/>
        <w:rPr>
          <w:rFonts w:asciiTheme="minorEastAsia" w:hAnsiTheme="minorEastAsia" w:cs="ＭＳ ゴシック"/>
          <w:spacing w:val="20"/>
          <w:kern w:val="0"/>
          <w:szCs w:val="21"/>
        </w:rPr>
      </w:pPr>
      <w:r w:rsidRPr="00387EBE">
        <w:rPr>
          <w:rFonts w:asciiTheme="minorEastAsia" w:hAnsiTheme="minorEastAsia" w:cs="ＭＳ ゴシック" w:hint="eastAsia"/>
          <w:spacing w:val="20"/>
          <w:kern w:val="0"/>
          <w:szCs w:val="21"/>
        </w:rPr>
        <w:t>3　「所得税非課税世帯等」とは世帯員の全員が所得税の額を課税されていない世帯又は所得税の額がない被援助満二十歳未満児童等をいい、「所得税課税世帯等」とは世帯員の一人以上が所得税の額を課税されている世帯又は所得税の額がある被援助満二十歳未満児童等をいう。</w:t>
      </w:r>
    </w:p>
    <w:p w:rsidR="00BA1BE7" w:rsidRPr="00387EBE" w:rsidRDefault="00BA1BE7" w:rsidP="00BA1BE7">
      <w:pPr>
        <w:widowControl/>
        <w:spacing w:line="240" w:lineRule="atLeast"/>
        <w:ind w:hanging="230"/>
        <w:jc w:val="left"/>
        <w:rPr>
          <w:rFonts w:asciiTheme="minorEastAsia" w:hAnsiTheme="minorEastAsia" w:cs="ＭＳ ゴシック"/>
          <w:spacing w:val="20"/>
          <w:kern w:val="0"/>
          <w:szCs w:val="21"/>
        </w:rPr>
      </w:pPr>
      <w:r w:rsidRPr="00387EBE">
        <w:rPr>
          <w:rFonts w:asciiTheme="minorEastAsia" w:hAnsiTheme="minorEastAsia" w:cs="ＭＳ ゴシック" w:hint="eastAsia"/>
          <w:spacing w:val="20"/>
          <w:kern w:val="0"/>
          <w:szCs w:val="21"/>
        </w:rPr>
        <w:t>4　「世帯等所得税額」とは、世帯員の全員の所得税の額の合計額又は被援助満二十歳未満児童等の所得税の額をいう。</w:t>
      </w:r>
    </w:p>
    <w:p w:rsidR="00BA1BE7" w:rsidRPr="00387EBE" w:rsidRDefault="00BA1BE7" w:rsidP="00BA1BE7">
      <w:pPr>
        <w:widowControl/>
        <w:spacing w:line="240" w:lineRule="atLeast"/>
        <w:ind w:hanging="230"/>
        <w:jc w:val="left"/>
        <w:rPr>
          <w:rFonts w:asciiTheme="minorEastAsia" w:hAnsiTheme="minorEastAsia" w:cs="ＭＳ ゴシック"/>
          <w:spacing w:val="20"/>
          <w:kern w:val="0"/>
          <w:szCs w:val="21"/>
        </w:rPr>
      </w:pPr>
      <w:r w:rsidRPr="00387EBE">
        <w:rPr>
          <w:rFonts w:asciiTheme="minorEastAsia" w:hAnsiTheme="minorEastAsia" w:cs="ＭＳ ゴシック" w:hint="eastAsia"/>
          <w:spacing w:val="20"/>
          <w:kern w:val="0"/>
          <w:szCs w:val="21"/>
        </w:rPr>
        <w:t>5　「均等割の額」とは基準日の属する年度(基準日が四月から六月までの間にある場合は、基準日の属する年度の前年度。以下同じ。)分の</w:t>
      </w:r>
      <w:hyperlink r:id="rId8" w:history="1">
        <w:r w:rsidRPr="00387EBE">
          <w:rPr>
            <w:rFonts w:asciiTheme="minorEastAsia" w:hAnsiTheme="minorEastAsia" w:cs="ＭＳ ゴシック" w:hint="eastAsia"/>
            <w:color w:val="000000"/>
            <w:spacing w:val="20"/>
            <w:kern w:val="0"/>
            <w:szCs w:val="21"/>
          </w:rPr>
          <w:t>地方税法第二百九十二条第一項第一号</w:t>
        </w:r>
      </w:hyperlink>
      <w:r w:rsidRPr="00387EBE">
        <w:rPr>
          <w:rFonts w:asciiTheme="minorEastAsia" w:hAnsiTheme="minorEastAsia" w:cs="ＭＳ ゴシック" w:hint="eastAsia"/>
          <w:spacing w:val="20"/>
          <w:kern w:val="0"/>
          <w:szCs w:val="21"/>
        </w:rPr>
        <w:t>に規定する均等割の額をいい、「所得割の額」とは基準日の属する年度分の同項第二号に規定する所得割(この所得割を計算する場合は、</w:t>
      </w:r>
      <w:hyperlink r:id="rId9" w:history="1">
        <w:r w:rsidRPr="00387EBE">
          <w:rPr>
            <w:rFonts w:asciiTheme="minorEastAsia" w:hAnsiTheme="minorEastAsia" w:cs="ＭＳ ゴシック" w:hint="eastAsia"/>
            <w:color w:val="000000"/>
            <w:spacing w:val="20"/>
            <w:kern w:val="0"/>
            <w:szCs w:val="21"/>
          </w:rPr>
          <w:t>同法第三百十四条の七</w:t>
        </w:r>
      </w:hyperlink>
      <w:r w:rsidRPr="00387EBE">
        <w:rPr>
          <w:rFonts w:asciiTheme="minorEastAsia" w:hAnsiTheme="minorEastAsia" w:cs="ＭＳ ゴシック" w:hint="eastAsia"/>
          <w:spacing w:val="20"/>
          <w:kern w:val="0"/>
          <w:szCs w:val="21"/>
        </w:rPr>
        <w:t>、</w:t>
      </w:r>
      <w:hyperlink r:id="rId10" w:history="1">
        <w:r w:rsidRPr="00387EBE">
          <w:rPr>
            <w:rFonts w:asciiTheme="minorEastAsia" w:hAnsiTheme="minorEastAsia" w:cs="ＭＳ ゴシック" w:hint="eastAsia"/>
            <w:color w:val="000000"/>
            <w:spacing w:val="20"/>
            <w:kern w:val="0"/>
            <w:szCs w:val="21"/>
          </w:rPr>
          <w:t>第三百十四条の八</w:t>
        </w:r>
      </w:hyperlink>
      <w:r w:rsidRPr="00387EBE">
        <w:rPr>
          <w:rFonts w:asciiTheme="minorEastAsia" w:hAnsiTheme="minorEastAsia" w:cs="ＭＳ ゴシック" w:hint="eastAsia"/>
          <w:spacing w:val="20"/>
          <w:kern w:val="0"/>
          <w:szCs w:val="21"/>
        </w:rPr>
        <w:t>並びに</w:t>
      </w:r>
      <w:hyperlink r:id="rId11" w:history="1">
        <w:r w:rsidRPr="00387EBE">
          <w:rPr>
            <w:rFonts w:asciiTheme="minorEastAsia" w:hAnsiTheme="minorEastAsia" w:cs="ＭＳ ゴシック" w:hint="eastAsia"/>
            <w:color w:val="000000"/>
            <w:spacing w:val="20"/>
            <w:kern w:val="0"/>
            <w:szCs w:val="21"/>
          </w:rPr>
          <w:t>同法附則第五条第三項</w:t>
        </w:r>
      </w:hyperlink>
      <w:r w:rsidRPr="00387EBE">
        <w:rPr>
          <w:rFonts w:asciiTheme="minorEastAsia" w:hAnsiTheme="minorEastAsia" w:cs="ＭＳ ゴシック" w:hint="eastAsia"/>
          <w:spacing w:val="20"/>
          <w:kern w:val="0"/>
          <w:szCs w:val="21"/>
        </w:rPr>
        <w:t>、</w:t>
      </w:r>
      <w:hyperlink r:id="rId12" w:history="1">
        <w:r w:rsidRPr="00387EBE">
          <w:rPr>
            <w:rFonts w:asciiTheme="minorEastAsia" w:hAnsiTheme="minorEastAsia" w:cs="ＭＳ ゴシック" w:hint="eastAsia"/>
            <w:color w:val="000000"/>
            <w:spacing w:val="20"/>
            <w:kern w:val="0"/>
            <w:szCs w:val="21"/>
          </w:rPr>
          <w:t>第五条の四第六項</w:t>
        </w:r>
      </w:hyperlink>
      <w:r w:rsidRPr="00387EBE">
        <w:rPr>
          <w:rFonts w:asciiTheme="minorEastAsia" w:hAnsiTheme="minorEastAsia" w:cs="ＭＳ ゴシック" w:hint="eastAsia"/>
          <w:spacing w:val="20"/>
          <w:kern w:val="0"/>
          <w:szCs w:val="21"/>
        </w:rPr>
        <w:t>及び</w:t>
      </w:r>
      <w:hyperlink r:id="rId13" w:history="1">
        <w:r w:rsidRPr="00387EBE">
          <w:rPr>
            <w:rFonts w:asciiTheme="minorEastAsia" w:hAnsiTheme="minorEastAsia" w:cs="ＭＳ ゴシック" w:hint="eastAsia"/>
            <w:color w:val="000000"/>
            <w:spacing w:val="20"/>
            <w:kern w:val="0"/>
            <w:szCs w:val="21"/>
          </w:rPr>
          <w:t>第五条の四の二第五項</w:t>
        </w:r>
      </w:hyperlink>
      <w:r w:rsidRPr="00387EBE">
        <w:rPr>
          <w:rFonts w:asciiTheme="minorEastAsia" w:hAnsiTheme="minorEastAsia" w:cs="ＭＳ ゴシック" w:hint="eastAsia"/>
          <w:spacing w:val="20"/>
          <w:kern w:val="0"/>
          <w:szCs w:val="21"/>
        </w:rPr>
        <w:t>の規定は適用しないものとし、十六歳未満の</w:t>
      </w:r>
      <w:hyperlink r:id="rId14" w:history="1">
        <w:r w:rsidRPr="00387EBE">
          <w:rPr>
            <w:rFonts w:asciiTheme="minorEastAsia" w:hAnsiTheme="minorEastAsia" w:cs="ＭＳ ゴシック" w:hint="eastAsia"/>
            <w:color w:val="000000"/>
            <w:spacing w:val="20"/>
            <w:kern w:val="0"/>
            <w:szCs w:val="21"/>
          </w:rPr>
          <w:t>同法第二百九十二条第一項第八号</w:t>
        </w:r>
      </w:hyperlink>
      <w:r w:rsidRPr="00387EBE">
        <w:rPr>
          <w:rFonts w:asciiTheme="minorEastAsia" w:hAnsiTheme="minorEastAsia" w:cs="ＭＳ ゴシック" w:hint="eastAsia"/>
          <w:spacing w:val="20"/>
          <w:kern w:val="0"/>
          <w:szCs w:val="21"/>
        </w:rPr>
        <w:t>に規定する扶養親族を有する場合には当該扶養親族を</w:t>
      </w:r>
      <w:hyperlink r:id="rId15" w:history="1">
        <w:r w:rsidRPr="00387EBE">
          <w:rPr>
            <w:rFonts w:asciiTheme="minorEastAsia" w:hAnsiTheme="minorEastAsia" w:cs="ＭＳ ゴシック" w:hint="eastAsia"/>
            <w:color w:val="000000"/>
            <w:spacing w:val="20"/>
            <w:kern w:val="0"/>
            <w:szCs w:val="21"/>
          </w:rPr>
          <w:t>同法第三百十四条の二第一項第十一号</w:t>
        </w:r>
      </w:hyperlink>
      <w:r w:rsidRPr="00387EBE">
        <w:rPr>
          <w:rFonts w:asciiTheme="minorEastAsia" w:hAnsiTheme="minorEastAsia" w:cs="ＭＳ ゴシック" w:hint="eastAsia"/>
          <w:spacing w:val="20"/>
          <w:kern w:val="0"/>
          <w:szCs w:val="21"/>
        </w:rPr>
        <w:t>に規定する控除対象扶養親族と、十六歳以上十九歳未満の</w:t>
      </w:r>
      <w:hyperlink r:id="rId16" w:history="1">
        <w:r w:rsidRPr="00387EBE">
          <w:rPr>
            <w:rFonts w:asciiTheme="minorEastAsia" w:hAnsiTheme="minorEastAsia" w:cs="ＭＳ ゴシック" w:hint="eastAsia"/>
            <w:color w:val="000000"/>
            <w:spacing w:val="20"/>
            <w:kern w:val="0"/>
            <w:szCs w:val="21"/>
          </w:rPr>
          <w:t>同法第二百九十二条第一項第八号</w:t>
        </w:r>
      </w:hyperlink>
      <w:r w:rsidRPr="00387EBE">
        <w:rPr>
          <w:rFonts w:asciiTheme="minorEastAsia" w:hAnsiTheme="minorEastAsia" w:cs="ＭＳ ゴシック" w:hint="eastAsia"/>
          <w:spacing w:val="20"/>
          <w:kern w:val="0"/>
          <w:szCs w:val="21"/>
        </w:rPr>
        <w:t>に規定する扶養親族を有する場合には当該扶養親族を</w:t>
      </w:r>
      <w:hyperlink r:id="rId17" w:history="1">
        <w:r w:rsidRPr="00387EBE">
          <w:rPr>
            <w:rFonts w:asciiTheme="minorEastAsia" w:hAnsiTheme="minorEastAsia" w:cs="ＭＳ ゴシック" w:hint="eastAsia"/>
            <w:color w:val="000000"/>
            <w:spacing w:val="20"/>
            <w:kern w:val="0"/>
            <w:szCs w:val="21"/>
          </w:rPr>
          <w:t>同法第三百十四条の二第一項第十一号</w:t>
        </w:r>
      </w:hyperlink>
      <w:r w:rsidRPr="00387EBE">
        <w:rPr>
          <w:rFonts w:asciiTheme="minorEastAsia" w:hAnsiTheme="minorEastAsia" w:cs="ＭＳ ゴシック" w:hint="eastAsia"/>
          <w:spacing w:val="20"/>
          <w:kern w:val="0"/>
          <w:szCs w:val="21"/>
        </w:rPr>
        <w:t>に規定する特定扶養親族とみなして、同項の規定を適用するものとする。</w:t>
      </w:r>
      <w:proofErr w:type="gramStart"/>
      <w:r w:rsidRPr="00387EBE">
        <w:rPr>
          <w:rFonts w:asciiTheme="minorEastAsia" w:hAnsiTheme="minorEastAsia" w:cs="ＭＳ ゴシック" w:hint="eastAsia"/>
          <w:spacing w:val="20"/>
          <w:kern w:val="0"/>
          <w:szCs w:val="21"/>
        </w:rPr>
        <w:t>)の額をいう</w:t>
      </w:r>
      <w:proofErr w:type="gramEnd"/>
      <w:r w:rsidRPr="00387EBE">
        <w:rPr>
          <w:rFonts w:asciiTheme="minorEastAsia" w:hAnsiTheme="minorEastAsia" w:cs="ＭＳ ゴシック" w:hint="eastAsia"/>
          <w:spacing w:val="20"/>
          <w:kern w:val="0"/>
          <w:szCs w:val="21"/>
        </w:rPr>
        <w:t>。この場合において、</w:t>
      </w:r>
      <w:hyperlink r:id="rId18" w:history="1">
        <w:r w:rsidRPr="00387EBE">
          <w:rPr>
            <w:rFonts w:asciiTheme="minorEastAsia" w:hAnsiTheme="minorEastAsia" w:cs="ＭＳ ゴシック" w:hint="eastAsia"/>
            <w:color w:val="000000"/>
            <w:spacing w:val="20"/>
            <w:kern w:val="0"/>
            <w:szCs w:val="21"/>
          </w:rPr>
          <w:t>同法第三百二十三条</w:t>
        </w:r>
      </w:hyperlink>
      <w:r w:rsidRPr="00387EBE">
        <w:rPr>
          <w:rFonts w:asciiTheme="minorEastAsia" w:hAnsiTheme="minorEastAsia" w:cs="ＭＳ ゴシック" w:hint="eastAsia"/>
          <w:spacing w:val="20"/>
          <w:kern w:val="0"/>
          <w:szCs w:val="21"/>
        </w:rPr>
        <w:t>に規定する市町村民税の減免があつたときは、当該減免額を所得割の額又は均等割の額から順次控除して得た額を所得割の額又は均等割の額とする。ただし、</w:t>
      </w:r>
      <w:hyperlink r:id="rId19" w:history="1">
        <w:r w:rsidRPr="00387EBE">
          <w:rPr>
            <w:rFonts w:asciiTheme="minorEastAsia" w:hAnsiTheme="minorEastAsia" w:cs="ＭＳ ゴシック" w:hint="eastAsia"/>
            <w:color w:val="000000"/>
            <w:spacing w:val="20"/>
            <w:kern w:val="0"/>
            <w:szCs w:val="21"/>
          </w:rPr>
          <w:t>第二十一条第三項</w:t>
        </w:r>
      </w:hyperlink>
      <w:r w:rsidRPr="00387EBE">
        <w:rPr>
          <w:rFonts w:asciiTheme="minorEastAsia" w:hAnsiTheme="minorEastAsia" w:cs="ＭＳ ゴシック" w:hint="eastAsia"/>
          <w:spacing w:val="20"/>
          <w:kern w:val="0"/>
          <w:szCs w:val="21"/>
        </w:rPr>
        <w:t>の申請があつた場合は、同項の事由が生じた日の属する年度分の均等割の額又は所得割の額を前年度又は前々年度分の均等割の額又は所得割の額の算定の例により算定し、均等割の額又は所得割の額とするものとする。</w:t>
      </w:r>
    </w:p>
    <w:p w:rsidR="00BA1BE7" w:rsidRPr="00387EBE" w:rsidRDefault="00BA1BE7" w:rsidP="00BA1BE7">
      <w:pPr>
        <w:widowControl/>
        <w:spacing w:line="240" w:lineRule="atLeast"/>
        <w:ind w:hanging="230"/>
        <w:jc w:val="left"/>
        <w:rPr>
          <w:rFonts w:asciiTheme="minorEastAsia" w:hAnsiTheme="minorEastAsia" w:cs="ＭＳ ゴシック"/>
          <w:spacing w:val="20"/>
          <w:kern w:val="0"/>
          <w:szCs w:val="21"/>
        </w:rPr>
      </w:pPr>
      <w:r w:rsidRPr="00387EBE">
        <w:rPr>
          <w:rFonts w:asciiTheme="minorEastAsia" w:hAnsiTheme="minorEastAsia" w:cs="ＭＳ ゴシック" w:hint="eastAsia"/>
          <w:spacing w:val="20"/>
          <w:kern w:val="0"/>
          <w:szCs w:val="21"/>
        </w:rPr>
        <w:t>6　「所得税の額」とは、基準日の属する年の前年(基準日が一月から六月までの間にある場合は、基準日の属する年の前々年)分の</w:t>
      </w:r>
      <w:hyperlink r:id="rId20" w:history="1">
        <w:r w:rsidRPr="00387EBE">
          <w:rPr>
            <w:rFonts w:asciiTheme="minorEastAsia" w:hAnsiTheme="minorEastAsia" w:cs="ＭＳ ゴシック" w:hint="eastAsia"/>
            <w:color w:val="000000"/>
            <w:spacing w:val="20"/>
            <w:kern w:val="0"/>
            <w:szCs w:val="21"/>
          </w:rPr>
          <w:t>所得税法</w:t>
        </w:r>
      </w:hyperlink>
      <w:r w:rsidRPr="00387EBE">
        <w:rPr>
          <w:rFonts w:asciiTheme="minorEastAsia" w:hAnsiTheme="minorEastAsia" w:cs="ＭＳ ゴシック" w:hint="eastAsia"/>
          <w:spacing w:val="20"/>
          <w:kern w:val="0"/>
          <w:szCs w:val="21"/>
        </w:rPr>
        <w:t>、</w:t>
      </w:r>
      <w:hyperlink r:id="rId21" w:history="1">
        <w:r w:rsidRPr="00387EBE">
          <w:rPr>
            <w:rFonts w:asciiTheme="minorEastAsia" w:hAnsiTheme="minorEastAsia" w:cs="ＭＳ ゴシック" w:hint="eastAsia"/>
            <w:color w:val="000000"/>
            <w:spacing w:val="20"/>
            <w:kern w:val="0"/>
            <w:szCs w:val="21"/>
          </w:rPr>
          <w:t>租税特別措置法</w:t>
        </w:r>
      </w:hyperlink>
      <w:r w:rsidRPr="00387EBE">
        <w:rPr>
          <w:rFonts w:asciiTheme="minorEastAsia" w:hAnsiTheme="minorEastAsia" w:cs="ＭＳ ゴシック" w:hint="eastAsia"/>
          <w:spacing w:val="20"/>
          <w:kern w:val="0"/>
          <w:szCs w:val="21"/>
        </w:rPr>
        <w:t>及び</w:t>
      </w:r>
      <w:hyperlink r:id="rId22" w:history="1">
        <w:r w:rsidRPr="00387EBE">
          <w:rPr>
            <w:rFonts w:asciiTheme="minorEastAsia" w:hAnsiTheme="minorEastAsia" w:cs="ＭＳ ゴシック" w:hint="eastAsia"/>
            <w:color w:val="000000"/>
            <w:spacing w:val="20"/>
            <w:kern w:val="0"/>
            <w:szCs w:val="21"/>
          </w:rPr>
          <w:t>災害被害者に対する租税の減免、徴収猶予等に関する法律</w:t>
        </w:r>
      </w:hyperlink>
      <w:r w:rsidRPr="00387EBE">
        <w:rPr>
          <w:rFonts w:asciiTheme="minorEastAsia" w:hAnsiTheme="minorEastAsia" w:cs="ＭＳ ゴシック" w:hint="eastAsia"/>
          <w:spacing w:val="20"/>
          <w:kern w:val="0"/>
          <w:szCs w:val="21"/>
        </w:rPr>
        <w:t>の規定に</w:t>
      </w:r>
      <w:proofErr w:type="gramStart"/>
      <w:r w:rsidRPr="00387EBE">
        <w:rPr>
          <w:rFonts w:asciiTheme="minorEastAsia" w:hAnsiTheme="minorEastAsia" w:cs="ＭＳ ゴシック" w:hint="eastAsia"/>
          <w:spacing w:val="20"/>
          <w:kern w:val="0"/>
          <w:szCs w:val="21"/>
        </w:rPr>
        <w:t>よつて</w:t>
      </w:r>
      <w:proofErr w:type="gramEnd"/>
      <w:r w:rsidRPr="00387EBE">
        <w:rPr>
          <w:rFonts w:asciiTheme="minorEastAsia" w:hAnsiTheme="minorEastAsia" w:cs="ＭＳ ゴシック" w:hint="eastAsia"/>
          <w:spacing w:val="20"/>
          <w:kern w:val="0"/>
          <w:szCs w:val="21"/>
        </w:rPr>
        <w:t>計算(この計算をする場合は、</w:t>
      </w:r>
      <w:hyperlink r:id="rId23" w:history="1">
        <w:r w:rsidRPr="00387EBE">
          <w:rPr>
            <w:rFonts w:asciiTheme="minorEastAsia" w:hAnsiTheme="minorEastAsia" w:cs="ＭＳ ゴシック" w:hint="eastAsia"/>
            <w:color w:val="000000"/>
            <w:spacing w:val="20"/>
            <w:kern w:val="0"/>
            <w:szCs w:val="21"/>
          </w:rPr>
          <w:t>所得税法第七十八条第一項</w:t>
        </w:r>
      </w:hyperlink>
      <w:r w:rsidRPr="00387EBE">
        <w:rPr>
          <w:rFonts w:asciiTheme="minorEastAsia" w:hAnsiTheme="minorEastAsia" w:cs="ＭＳ ゴシック" w:hint="eastAsia"/>
          <w:spacing w:val="20"/>
          <w:kern w:val="0"/>
          <w:szCs w:val="21"/>
        </w:rPr>
        <w:t>、</w:t>
      </w:r>
      <w:hyperlink r:id="rId24" w:history="1">
        <w:r w:rsidRPr="00387EBE">
          <w:rPr>
            <w:rFonts w:asciiTheme="minorEastAsia" w:hAnsiTheme="minorEastAsia" w:cs="ＭＳ ゴシック" w:hint="eastAsia"/>
            <w:color w:val="000000"/>
            <w:spacing w:val="20"/>
            <w:kern w:val="0"/>
            <w:szCs w:val="21"/>
          </w:rPr>
          <w:t>第二項第一号</w:t>
        </w:r>
      </w:hyperlink>
      <w:r w:rsidRPr="00387EBE">
        <w:rPr>
          <w:rFonts w:asciiTheme="minorEastAsia" w:hAnsiTheme="minorEastAsia" w:cs="ＭＳ ゴシック" w:hint="eastAsia"/>
          <w:spacing w:val="20"/>
          <w:kern w:val="0"/>
          <w:szCs w:val="21"/>
        </w:rPr>
        <w:t>並びに同項第二号及び第三号(これらの規定中</w:t>
      </w:r>
      <w:hyperlink r:id="rId25" w:history="1">
        <w:r w:rsidRPr="00387EBE">
          <w:rPr>
            <w:rFonts w:asciiTheme="minorEastAsia" w:hAnsiTheme="minorEastAsia" w:cs="ＭＳ ゴシック" w:hint="eastAsia"/>
            <w:color w:val="000000"/>
            <w:spacing w:val="20"/>
            <w:kern w:val="0"/>
            <w:szCs w:val="21"/>
          </w:rPr>
          <w:t>地方税法第三百十四条の七第一項第二号</w:t>
        </w:r>
      </w:hyperlink>
      <w:r w:rsidRPr="00387EBE">
        <w:rPr>
          <w:rFonts w:asciiTheme="minorEastAsia" w:hAnsiTheme="minorEastAsia" w:cs="ＭＳ ゴシック" w:hint="eastAsia"/>
          <w:spacing w:val="20"/>
          <w:kern w:val="0"/>
          <w:szCs w:val="21"/>
        </w:rPr>
        <w:t>に掲げる寄附金に係る部分に限る。)、</w:t>
      </w:r>
      <w:hyperlink r:id="rId26" w:history="1">
        <w:r w:rsidRPr="00387EBE">
          <w:rPr>
            <w:rFonts w:asciiTheme="minorEastAsia" w:hAnsiTheme="minorEastAsia" w:cs="ＭＳ ゴシック" w:hint="eastAsia"/>
            <w:color w:val="000000"/>
            <w:spacing w:val="20"/>
            <w:kern w:val="0"/>
            <w:szCs w:val="21"/>
          </w:rPr>
          <w:t>第九十二条第一項</w:t>
        </w:r>
      </w:hyperlink>
      <w:r w:rsidRPr="00387EBE">
        <w:rPr>
          <w:rFonts w:asciiTheme="minorEastAsia" w:hAnsiTheme="minorEastAsia" w:cs="ＭＳ ゴシック" w:hint="eastAsia"/>
          <w:spacing w:val="20"/>
          <w:kern w:val="0"/>
          <w:szCs w:val="21"/>
        </w:rPr>
        <w:t>並びに</w:t>
      </w:r>
      <w:hyperlink r:id="rId27" w:history="1">
        <w:r w:rsidRPr="00387EBE">
          <w:rPr>
            <w:rFonts w:asciiTheme="minorEastAsia" w:hAnsiTheme="minorEastAsia" w:cs="ＭＳ ゴシック" w:hint="eastAsia"/>
            <w:color w:val="000000"/>
            <w:spacing w:val="20"/>
            <w:kern w:val="0"/>
            <w:szCs w:val="21"/>
          </w:rPr>
          <w:t>第九十五条第一項</w:t>
        </w:r>
      </w:hyperlink>
      <w:r w:rsidRPr="00387EBE">
        <w:rPr>
          <w:rFonts w:asciiTheme="minorEastAsia" w:hAnsiTheme="minorEastAsia" w:cs="ＭＳ ゴシック" w:hint="eastAsia"/>
          <w:spacing w:val="20"/>
          <w:kern w:val="0"/>
          <w:szCs w:val="21"/>
        </w:rPr>
        <w:t>から</w:t>
      </w:r>
      <w:hyperlink r:id="rId28" w:history="1">
        <w:r w:rsidRPr="00387EBE">
          <w:rPr>
            <w:rFonts w:asciiTheme="minorEastAsia" w:hAnsiTheme="minorEastAsia" w:cs="ＭＳ ゴシック" w:hint="eastAsia"/>
            <w:color w:val="000000"/>
            <w:spacing w:val="20"/>
            <w:kern w:val="0"/>
            <w:szCs w:val="21"/>
          </w:rPr>
          <w:t>第三項</w:t>
        </w:r>
      </w:hyperlink>
      <w:r w:rsidRPr="00387EBE">
        <w:rPr>
          <w:rFonts w:asciiTheme="minorEastAsia" w:hAnsiTheme="minorEastAsia" w:cs="ＭＳ ゴシック" w:hint="eastAsia"/>
          <w:spacing w:val="20"/>
          <w:kern w:val="0"/>
          <w:szCs w:val="21"/>
        </w:rPr>
        <w:t>までの規定、</w:t>
      </w:r>
      <w:hyperlink r:id="rId29" w:history="1">
        <w:r w:rsidRPr="00387EBE">
          <w:rPr>
            <w:rFonts w:asciiTheme="minorEastAsia" w:hAnsiTheme="minorEastAsia" w:cs="ＭＳ ゴシック" w:hint="eastAsia"/>
            <w:color w:val="000000"/>
            <w:spacing w:val="20"/>
            <w:kern w:val="0"/>
            <w:szCs w:val="21"/>
          </w:rPr>
          <w:t>租税特別措置法第四十一条第一項</w:t>
        </w:r>
      </w:hyperlink>
      <w:r w:rsidRPr="00387EBE">
        <w:rPr>
          <w:rFonts w:asciiTheme="minorEastAsia" w:hAnsiTheme="minorEastAsia" w:cs="ＭＳ ゴシック" w:hint="eastAsia"/>
          <w:spacing w:val="20"/>
          <w:kern w:val="0"/>
          <w:szCs w:val="21"/>
        </w:rPr>
        <w:t>、</w:t>
      </w:r>
      <w:hyperlink r:id="rId30" w:history="1">
        <w:r w:rsidRPr="00387EBE">
          <w:rPr>
            <w:rFonts w:asciiTheme="minorEastAsia" w:hAnsiTheme="minorEastAsia" w:cs="ＭＳ ゴシック" w:hint="eastAsia"/>
            <w:color w:val="000000"/>
            <w:spacing w:val="20"/>
            <w:kern w:val="0"/>
            <w:szCs w:val="21"/>
          </w:rPr>
          <w:t>第二項</w:t>
        </w:r>
      </w:hyperlink>
      <w:r w:rsidRPr="00387EBE">
        <w:rPr>
          <w:rFonts w:asciiTheme="minorEastAsia" w:hAnsiTheme="minorEastAsia" w:cs="ＭＳ ゴシック" w:hint="eastAsia"/>
          <w:spacing w:val="20"/>
          <w:kern w:val="0"/>
          <w:szCs w:val="21"/>
        </w:rPr>
        <w:t>及び</w:t>
      </w:r>
      <w:hyperlink r:id="rId31" w:history="1">
        <w:r w:rsidRPr="00387EBE">
          <w:rPr>
            <w:rFonts w:asciiTheme="minorEastAsia" w:hAnsiTheme="minorEastAsia" w:cs="ＭＳ ゴシック" w:hint="eastAsia"/>
            <w:color w:val="000000"/>
            <w:spacing w:val="20"/>
            <w:kern w:val="0"/>
            <w:szCs w:val="21"/>
          </w:rPr>
          <w:t>第六項</w:t>
        </w:r>
      </w:hyperlink>
      <w:r w:rsidRPr="00387EBE">
        <w:rPr>
          <w:rFonts w:asciiTheme="minorEastAsia" w:hAnsiTheme="minorEastAsia" w:cs="ＭＳ ゴシック" w:hint="eastAsia"/>
          <w:spacing w:val="20"/>
          <w:kern w:val="0"/>
          <w:szCs w:val="21"/>
        </w:rPr>
        <w:t>、</w:t>
      </w:r>
      <w:hyperlink r:id="rId32" w:history="1">
        <w:r w:rsidRPr="00387EBE">
          <w:rPr>
            <w:rFonts w:asciiTheme="minorEastAsia" w:hAnsiTheme="minorEastAsia" w:cs="ＭＳ ゴシック" w:hint="eastAsia"/>
            <w:color w:val="000000"/>
            <w:spacing w:val="20"/>
            <w:kern w:val="0"/>
            <w:szCs w:val="21"/>
          </w:rPr>
          <w:t>第四十一条の二</w:t>
        </w:r>
      </w:hyperlink>
      <w:r w:rsidRPr="00387EBE">
        <w:rPr>
          <w:rFonts w:asciiTheme="minorEastAsia" w:hAnsiTheme="minorEastAsia" w:cs="ＭＳ ゴシック" w:hint="eastAsia"/>
          <w:spacing w:val="20"/>
          <w:kern w:val="0"/>
          <w:szCs w:val="21"/>
        </w:rPr>
        <w:t>、</w:t>
      </w:r>
      <w:hyperlink r:id="rId33" w:history="1">
        <w:r w:rsidRPr="00387EBE">
          <w:rPr>
            <w:rFonts w:asciiTheme="minorEastAsia" w:hAnsiTheme="minorEastAsia" w:cs="ＭＳ ゴシック" w:hint="eastAsia"/>
            <w:color w:val="000000"/>
            <w:spacing w:val="20"/>
            <w:kern w:val="0"/>
            <w:szCs w:val="21"/>
          </w:rPr>
          <w:t>第四十一条の三の二第一項</w:t>
        </w:r>
      </w:hyperlink>
      <w:r w:rsidRPr="00387EBE">
        <w:rPr>
          <w:rFonts w:asciiTheme="minorEastAsia" w:hAnsiTheme="minorEastAsia" w:cs="ＭＳ ゴシック" w:hint="eastAsia"/>
          <w:spacing w:val="20"/>
          <w:kern w:val="0"/>
          <w:szCs w:val="21"/>
        </w:rPr>
        <w:t>、</w:t>
      </w:r>
      <w:hyperlink r:id="rId34" w:history="1">
        <w:r w:rsidRPr="00387EBE">
          <w:rPr>
            <w:rFonts w:asciiTheme="minorEastAsia" w:hAnsiTheme="minorEastAsia" w:cs="ＭＳ ゴシック" w:hint="eastAsia"/>
            <w:color w:val="000000"/>
            <w:spacing w:val="20"/>
            <w:kern w:val="0"/>
            <w:szCs w:val="21"/>
          </w:rPr>
          <w:t>第二項</w:t>
        </w:r>
      </w:hyperlink>
      <w:r w:rsidRPr="00387EBE">
        <w:rPr>
          <w:rFonts w:asciiTheme="minorEastAsia" w:hAnsiTheme="minorEastAsia" w:cs="ＭＳ ゴシック" w:hint="eastAsia"/>
          <w:spacing w:val="20"/>
          <w:kern w:val="0"/>
          <w:szCs w:val="21"/>
        </w:rPr>
        <w:t>、</w:t>
      </w:r>
      <w:hyperlink r:id="rId35" w:history="1">
        <w:r w:rsidRPr="00387EBE">
          <w:rPr>
            <w:rFonts w:asciiTheme="minorEastAsia" w:hAnsiTheme="minorEastAsia" w:cs="ＭＳ ゴシック" w:hint="eastAsia"/>
            <w:color w:val="000000"/>
            <w:spacing w:val="20"/>
            <w:kern w:val="0"/>
            <w:szCs w:val="21"/>
          </w:rPr>
          <w:t>第五項</w:t>
        </w:r>
      </w:hyperlink>
      <w:r w:rsidRPr="00387EBE">
        <w:rPr>
          <w:rFonts w:asciiTheme="minorEastAsia" w:hAnsiTheme="minorEastAsia" w:cs="ＭＳ ゴシック" w:hint="eastAsia"/>
          <w:spacing w:val="20"/>
          <w:kern w:val="0"/>
          <w:szCs w:val="21"/>
        </w:rPr>
        <w:t>及び</w:t>
      </w:r>
      <w:hyperlink r:id="rId36" w:history="1">
        <w:r w:rsidRPr="00387EBE">
          <w:rPr>
            <w:rFonts w:asciiTheme="minorEastAsia" w:hAnsiTheme="minorEastAsia" w:cs="ＭＳ ゴシック" w:hint="eastAsia"/>
            <w:color w:val="000000"/>
            <w:spacing w:val="20"/>
            <w:kern w:val="0"/>
            <w:szCs w:val="21"/>
          </w:rPr>
          <w:t>第六項</w:t>
        </w:r>
      </w:hyperlink>
      <w:r w:rsidRPr="00387EBE">
        <w:rPr>
          <w:rFonts w:asciiTheme="minorEastAsia" w:hAnsiTheme="minorEastAsia" w:cs="ＭＳ ゴシック" w:hint="eastAsia"/>
          <w:spacing w:val="20"/>
          <w:kern w:val="0"/>
          <w:szCs w:val="21"/>
        </w:rPr>
        <w:t>、</w:t>
      </w:r>
      <w:hyperlink r:id="rId37" w:history="1">
        <w:r w:rsidRPr="00387EBE">
          <w:rPr>
            <w:rFonts w:asciiTheme="minorEastAsia" w:hAnsiTheme="minorEastAsia" w:cs="ＭＳ ゴシック" w:hint="eastAsia"/>
            <w:color w:val="000000"/>
            <w:spacing w:val="20"/>
            <w:kern w:val="0"/>
            <w:szCs w:val="21"/>
          </w:rPr>
          <w:t>第四十一条の十九の二第一項</w:t>
        </w:r>
      </w:hyperlink>
      <w:r w:rsidRPr="00387EBE">
        <w:rPr>
          <w:rFonts w:asciiTheme="minorEastAsia" w:hAnsiTheme="minorEastAsia" w:cs="ＭＳ ゴシック" w:hint="eastAsia"/>
          <w:spacing w:val="20"/>
          <w:kern w:val="0"/>
          <w:szCs w:val="21"/>
        </w:rPr>
        <w:t>、</w:t>
      </w:r>
      <w:hyperlink r:id="rId38" w:history="1">
        <w:r w:rsidRPr="00387EBE">
          <w:rPr>
            <w:rFonts w:asciiTheme="minorEastAsia" w:hAnsiTheme="minorEastAsia" w:cs="ＭＳ ゴシック" w:hint="eastAsia"/>
            <w:color w:val="000000"/>
            <w:spacing w:val="20"/>
            <w:kern w:val="0"/>
            <w:szCs w:val="21"/>
          </w:rPr>
          <w:t>第四十一条の十九の三第一項</w:t>
        </w:r>
      </w:hyperlink>
      <w:r w:rsidRPr="00387EBE">
        <w:rPr>
          <w:rFonts w:asciiTheme="minorEastAsia" w:hAnsiTheme="minorEastAsia" w:cs="ＭＳ ゴシック" w:hint="eastAsia"/>
          <w:spacing w:val="20"/>
          <w:kern w:val="0"/>
          <w:szCs w:val="21"/>
        </w:rPr>
        <w:t>及び</w:t>
      </w:r>
      <w:hyperlink r:id="rId39" w:history="1">
        <w:r w:rsidRPr="00387EBE">
          <w:rPr>
            <w:rFonts w:asciiTheme="minorEastAsia" w:hAnsiTheme="minorEastAsia" w:cs="ＭＳ ゴシック" w:hint="eastAsia"/>
            <w:color w:val="000000"/>
            <w:spacing w:val="20"/>
            <w:kern w:val="0"/>
            <w:szCs w:val="21"/>
          </w:rPr>
          <w:t>第三項</w:t>
        </w:r>
      </w:hyperlink>
      <w:r w:rsidRPr="00387EBE">
        <w:rPr>
          <w:rFonts w:asciiTheme="minorEastAsia" w:hAnsiTheme="minorEastAsia" w:cs="ＭＳ ゴシック" w:hint="eastAsia"/>
          <w:spacing w:val="20"/>
          <w:kern w:val="0"/>
          <w:szCs w:val="21"/>
        </w:rPr>
        <w:t>並びに</w:t>
      </w:r>
      <w:hyperlink r:id="rId40" w:history="1">
        <w:r w:rsidRPr="00387EBE">
          <w:rPr>
            <w:rFonts w:asciiTheme="minorEastAsia" w:hAnsiTheme="minorEastAsia" w:cs="ＭＳ ゴシック" w:hint="eastAsia"/>
            <w:color w:val="000000"/>
            <w:spacing w:val="20"/>
            <w:kern w:val="0"/>
            <w:szCs w:val="21"/>
          </w:rPr>
          <w:t>第四十一条の十九の四第一項</w:t>
        </w:r>
      </w:hyperlink>
      <w:r w:rsidRPr="00387EBE">
        <w:rPr>
          <w:rFonts w:asciiTheme="minorEastAsia" w:hAnsiTheme="minorEastAsia" w:cs="ＭＳ ゴシック" w:hint="eastAsia"/>
          <w:spacing w:val="20"/>
          <w:kern w:val="0"/>
          <w:szCs w:val="21"/>
        </w:rPr>
        <w:t>及び</w:t>
      </w:r>
      <w:hyperlink r:id="rId41" w:history="1">
        <w:r w:rsidRPr="00387EBE">
          <w:rPr>
            <w:rFonts w:asciiTheme="minorEastAsia" w:hAnsiTheme="minorEastAsia" w:cs="ＭＳ ゴシック" w:hint="eastAsia"/>
            <w:color w:val="000000"/>
            <w:spacing w:val="20"/>
            <w:kern w:val="0"/>
            <w:szCs w:val="21"/>
          </w:rPr>
          <w:t>第三項</w:t>
        </w:r>
      </w:hyperlink>
      <w:r w:rsidRPr="00387EBE">
        <w:rPr>
          <w:rFonts w:asciiTheme="minorEastAsia" w:hAnsiTheme="minorEastAsia" w:cs="ＭＳ ゴシック" w:hint="eastAsia"/>
          <w:spacing w:val="20"/>
          <w:kern w:val="0"/>
          <w:szCs w:val="21"/>
        </w:rPr>
        <w:t>の規</w:t>
      </w:r>
      <w:r w:rsidRPr="00387EBE">
        <w:rPr>
          <w:rFonts w:asciiTheme="minorEastAsia" w:hAnsiTheme="minorEastAsia" w:cs="ＭＳ ゴシック" w:hint="eastAsia"/>
          <w:spacing w:val="20"/>
          <w:kern w:val="0"/>
          <w:szCs w:val="21"/>
        </w:rPr>
        <w:lastRenderedPageBreak/>
        <w:t>定並びに租税特別措置法等の一部を改正する法律(平成十年法律第二十三号)附則第十二条の規定は適用しないものとし、十六歳未満の</w:t>
      </w:r>
      <w:hyperlink r:id="rId42" w:history="1">
        <w:r w:rsidRPr="00387EBE">
          <w:rPr>
            <w:rFonts w:asciiTheme="minorEastAsia" w:hAnsiTheme="minorEastAsia" w:cs="ＭＳ ゴシック" w:hint="eastAsia"/>
            <w:color w:val="000000"/>
            <w:spacing w:val="20"/>
            <w:kern w:val="0"/>
            <w:szCs w:val="21"/>
          </w:rPr>
          <w:t>所得税法第二条第一項第三十四号</w:t>
        </w:r>
      </w:hyperlink>
      <w:r w:rsidRPr="00387EBE">
        <w:rPr>
          <w:rFonts w:asciiTheme="minorEastAsia" w:hAnsiTheme="minorEastAsia" w:cs="ＭＳ ゴシック" w:hint="eastAsia"/>
          <w:spacing w:val="20"/>
          <w:kern w:val="0"/>
          <w:szCs w:val="21"/>
        </w:rPr>
        <w:t>に規定する扶養親族を有する場合には当該扶養親族を同項第三十四号の二に規定する控除対象扶養親族と、十六歳以上十九歳未満の同項第三十四号に規定する扶養親族を有する場合には当該扶養親族を同項第三十四号の三に規定する特定扶養親族とみなして、</w:t>
      </w:r>
      <w:hyperlink r:id="rId43" w:history="1">
        <w:r w:rsidRPr="00387EBE">
          <w:rPr>
            <w:rFonts w:asciiTheme="minorEastAsia" w:hAnsiTheme="minorEastAsia" w:cs="ＭＳ ゴシック" w:hint="eastAsia"/>
            <w:color w:val="000000"/>
            <w:spacing w:val="20"/>
            <w:kern w:val="0"/>
            <w:szCs w:val="21"/>
          </w:rPr>
          <w:t>同法第八十四条第一項</w:t>
        </w:r>
      </w:hyperlink>
      <w:r w:rsidRPr="00387EBE">
        <w:rPr>
          <w:rFonts w:asciiTheme="minorEastAsia" w:hAnsiTheme="minorEastAsia" w:cs="ＭＳ ゴシック" w:hint="eastAsia"/>
          <w:spacing w:val="20"/>
          <w:kern w:val="0"/>
          <w:szCs w:val="21"/>
        </w:rPr>
        <w:t>の規定を適用するものとする。</w:t>
      </w:r>
      <w:proofErr w:type="gramStart"/>
      <w:r w:rsidRPr="00387EBE">
        <w:rPr>
          <w:rFonts w:asciiTheme="minorEastAsia" w:hAnsiTheme="minorEastAsia" w:cs="ＭＳ ゴシック" w:hint="eastAsia"/>
          <w:spacing w:val="20"/>
          <w:kern w:val="0"/>
          <w:szCs w:val="21"/>
        </w:rPr>
        <w:t>)された所得税の額をいう</w:t>
      </w:r>
      <w:proofErr w:type="gramEnd"/>
      <w:r w:rsidRPr="00387EBE">
        <w:rPr>
          <w:rFonts w:asciiTheme="minorEastAsia" w:hAnsiTheme="minorEastAsia" w:cs="ＭＳ ゴシック" w:hint="eastAsia"/>
          <w:spacing w:val="20"/>
          <w:kern w:val="0"/>
          <w:szCs w:val="21"/>
        </w:rPr>
        <w:t>。ただし、</w:t>
      </w:r>
      <w:hyperlink r:id="rId44" w:history="1">
        <w:r w:rsidRPr="00387EBE">
          <w:rPr>
            <w:rFonts w:asciiTheme="minorEastAsia" w:hAnsiTheme="minorEastAsia" w:cs="ＭＳ ゴシック" w:hint="eastAsia"/>
            <w:color w:val="000000"/>
            <w:spacing w:val="20"/>
            <w:kern w:val="0"/>
            <w:szCs w:val="21"/>
          </w:rPr>
          <w:t>第二十一条第三項</w:t>
        </w:r>
      </w:hyperlink>
      <w:r w:rsidRPr="00387EBE">
        <w:rPr>
          <w:rFonts w:asciiTheme="minorEastAsia" w:hAnsiTheme="minorEastAsia" w:cs="ＭＳ ゴシック" w:hint="eastAsia"/>
          <w:spacing w:val="20"/>
          <w:kern w:val="0"/>
          <w:szCs w:val="21"/>
        </w:rPr>
        <w:t>の申請があつた場合は、同項の事由が生じた日の属する年の所得税の額を前年又は前々年の所得税の額の算定の例により算定し、所得税の額とするものとする。</w:t>
      </w:r>
    </w:p>
    <w:p w:rsidR="00BA1BE7" w:rsidRPr="00387EBE" w:rsidRDefault="00BA1BE7" w:rsidP="00BA1BE7">
      <w:pPr>
        <w:widowControl/>
        <w:spacing w:line="240" w:lineRule="atLeast"/>
        <w:ind w:hanging="230"/>
        <w:jc w:val="left"/>
        <w:rPr>
          <w:rFonts w:asciiTheme="minorEastAsia" w:hAnsiTheme="minorEastAsia" w:cs="ＭＳ ゴシック"/>
          <w:spacing w:val="20"/>
          <w:kern w:val="0"/>
          <w:szCs w:val="21"/>
        </w:rPr>
      </w:pPr>
      <w:r w:rsidRPr="00387EBE">
        <w:rPr>
          <w:rFonts w:asciiTheme="minorEastAsia" w:hAnsiTheme="minorEastAsia" w:cs="ＭＳ ゴシック" w:hint="eastAsia"/>
          <w:spacing w:val="20"/>
          <w:kern w:val="0"/>
          <w:szCs w:val="21"/>
        </w:rPr>
        <w:t>7　「措置費の支弁額」とは、その月における当該被措置者等に係る施設入所措置等又は当該被援助満二十歳未満児童等に係る児童自立生活援助の実施に要する費用(以下「入所措置費」という。</w:t>
      </w:r>
      <w:proofErr w:type="gramStart"/>
      <w:r w:rsidRPr="00387EBE">
        <w:rPr>
          <w:rFonts w:asciiTheme="minorEastAsia" w:hAnsiTheme="minorEastAsia" w:cs="ＭＳ ゴシック" w:hint="eastAsia"/>
          <w:spacing w:val="20"/>
          <w:kern w:val="0"/>
          <w:szCs w:val="21"/>
        </w:rPr>
        <w:t>)の支弁額</w:t>
      </w:r>
      <w:proofErr w:type="gramEnd"/>
      <w:r w:rsidRPr="00387EBE">
        <w:rPr>
          <w:rFonts w:asciiTheme="minorEastAsia" w:hAnsiTheme="minorEastAsia" w:cs="ＭＳ ゴシック" w:hint="eastAsia"/>
          <w:spacing w:val="20"/>
          <w:kern w:val="0"/>
          <w:szCs w:val="21"/>
        </w:rPr>
        <w:t>(事務費(民間施設給与等改善費及び除雪費を除く。</w:t>
      </w:r>
      <w:proofErr w:type="gramStart"/>
      <w:r w:rsidRPr="00387EBE">
        <w:rPr>
          <w:rFonts w:asciiTheme="minorEastAsia" w:hAnsiTheme="minorEastAsia" w:cs="ＭＳ ゴシック" w:hint="eastAsia"/>
          <w:spacing w:val="20"/>
          <w:kern w:val="0"/>
          <w:szCs w:val="21"/>
        </w:rPr>
        <w:t>)及び事業費</w:t>
      </w:r>
      <w:proofErr w:type="gramEnd"/>
      <w:r w:rsidRPr="00387EBE">
        <w:rPr>
          <w:rFonts w:asciiTheme="minorEastAsia" w:hAnsiTheme="minorEastAsia" w:cs="ＭＳ ゴシック" w:hint="eastAsia"/>
          <w:spacing w:val="20"/>
          <w:kern w:val="0"/>
          <w:szCs w:val="21"/>
        </w:rPr>
        <w:t>(月額保護単価により支弁したものに限る。</w:t>
      </w:r>
      <w:proofErr w:type="gramStart"/>
      <w:r w:rsidRPr="00387EBE">
        <w:rPr>
          <w:rFonts w:asciiTheme="minorEastAsia" w:hAnsiTheme="minorEastAsia" w:cs="ＭＳ ゴシック" w:hint="eastAsia"/>
          <w:spacing w:val="20"/>
          <w:kern w:val="0"/>
          <w:szCs w:val="21"/>
        </w:rPr>
        <w:t>)の合計額を日割りにより計算して得た額並びに事業費</w:t>
      </w:r>
      <w:proofErr w:type="gramEnd"/>
      <w:r w:rsidRPr="00387EBE">
        <w:rPr>
          <w:rFonts w:asciiTheme="minorEastAsia" w:hAnsiTheme="minorEastAsia" w:cs="ＭＳ ゴシック" w:hint="eastAsia"/>
          <w:spacing w:val="20"/>
          <w:kern w:val="0"/>
          <w:szCs w:val="21"/>
        </w:rPr>
        <w:t>(月額保護単価により支弁したもの及び里親手当を除く。</w:t>
      </w:r>
      <w:proofErr w:type="gramStart"/>
      <w:r w:rsidRPr="00387EBE">
        <w:rPr>
          <w:rFonts w:asciiTheme="minorEastAsia" w:hAnsiTheme="minorEastAsia" w:cs="ＭＳ ゴシック" w:hint="eastAsia"/>
          <w:spacing w:val="20"/>
          <w:kern w:val="0"/>
          <w:szCs w:val="21"/>
        </w:rPr>
        <w:t>)の合計額をいう</w:t>
      </w:r>
      <w:proofErr w:type="gramEnd"/>
      <w:r w:rsidRPr="00387EBE">
        <w:rPr>
          <w:rFonts w:asciiTheme="minorEastAsia" w:hAnsiTheme="minorEastAsia" w:cs="ＭＳ ゴシック" w:hint="eastAsia"/>
          <w:spacing w:val="20"/>
          <w:kern w:val="0"/>
          <w:szCs w:val="21"/>
        </w:rPr>
        <w:t>。</w:t>
      </w:r>
      <w:proofErr w:type="gramStart"/>
      <w:r w:rsidRPr="00387EBE">
        <w:rPr>
          <w:rFonts w:asciiTheme="minorEastAsia" w:hAnsiTheme="minorEastAsia" w:cs="ＭＳ ゴシック" w:hint="eastAsia"/>
          <w:spacing w:val="20"/>
          <w:kern w:val="0"/>
          <w:szCs w:val="21"/>
        </w:rPr>
        <w:t>)をいう</w:t>
      </w:r>
      <w:proofErr w:type="gramEnd"/>
      <w:r w:rsidRPr="00387EBE">
        <w:rPr>
          <w:rFonts w:asciiTheme="minorEastAsia" w:hAnsiTheme="minorEastAsia" w:cs="ＭＳ ゴシック" w:hint="eastAsia"/>
          <w:spacing w:val="20"/>
          <w:kern w:val="0"/>
          <w:szCs w:val="21"/>
        </w:rPr>
        <w:t>。この場合において、当該被措置者等又は当該被援助満二十歳未満児童等が</w:t>
      </w:r>
      <w:hyperlink r:id="rId45" w:history="1">
        <w:r w:rsidRPr="00387EBE">
          <w:rPr>
            <w:rFonts w:asciiTheme="minorEastAsia" w:hAnsiTheme="minorEastAsia" w:cs="ＭＳ ゴシック" w:hint="eastAsia"/>
            <w:color w:val="000000"/>
            <w:spacing w:val="20"/>
            <w:kern w:val="0"/>
            <w:szCs w:val="21"/>
          </w:rPr>
          <w:t>条例第十条第一項</w:t>
        </w:r>
      </w:hyperlink>
      <w:r w:rsidRPr="00387EBE">
        <w:rPr>
          <w:rFonts w:asciiTheme="minorEastAsia" w:hAnsiTheme="minorEastAsia" w:cs="ＭＳ ゴシック" w:hint="eastAsia"/>
          <w:spacing w:val="20"/>
          <w:kern w:val="0"/>
          <w:szCs w:val="21"/>
        </w:rPr>
        <w:t>の規定により入所等徴収金を徴収される場合は、当該入所措置費の支弁額から当該被措置者等又は当該被援助満二十歳未満児童等が徴収される入所等徴収金の額を控除した額とする。</w:t>
      </w:r>
    </w:p>
    <w:p w:rsidR="00BA1BE7" w:rsidRPr="00387EBE" w:rsidRDefault="00BA1BE7" w:rsidP="00BA1BE7">
      <w:pPr>
        <w:widowControl/>
        <w:spacing w:line="240" w:lineRule="atLeast"/>
        <w:ind w:hanging="230"/>
        <w:jc w:val="left"/>
        <w:rPr>
          <w:rFonts w:asciiTheme="minorEastAsia" w:hAnsiTheme="minorEastAsia" w:cs="ＭＳ ゴシック"/>
          <w:spacing w:val="20"/>
          <w:kern w:val="0"/>
          <w:szCs w:val="21"/>
        </w:rPr>
      </w:pPr>
      <w:r w:rsidRPr="00387EBE">
        <w:rPr>
          <w:rFonts w:asciiTheme="minorEastAsia" w:hAnsiTheme="minorEastAsia" w:cs="ＭＳ ゴシック" w:hint="eastAsia"/>
          <w:spacing w:val="20"/>
          <w:kern w:val="0"/>
          <w:szCs w:val="21"/>
        </w:rPr>
        <w:t>二　助産施設に入所している被措置者等に係る入所等徴収金については、当該被措置者等に係る母子保護等の実施が開始された日の属する月の初日を基準日とし、当該入所等徴収金の額は、当該被措置者等の母子保護等の実施一回につき徴収金の額の欄に掲げる額とする。この場合において、当該入所等徴収金は、当該被措置者等に係る母子保護等の実施の解除の日の属する月についての入所等徴収金とする。</w:t>
      </w:r>
    </w:p>
    <w:p w:rsidR="00BA1BE7" w:rsidRPr="00387EBE" w:rsidRDefault="00BA1BE7" w:rsidP="00BA1BE7">
      <w:pPr>
        <w:widowControl/>
        <w:spacing w:line="240" w:lineRule="atLeast"/>
        <w:ind w:hanging="230"/>
        <w:jc w:val="left"/>
        <w:rPr>
          <w:rFonts w:asciiTheme="minorEastAsia" w:hAnsiTheme="minorEastAsia" w:cs="ＭＳ ゴシック"/>
          <w:spacing w:val="20"/>
          <w:kern w:val="0"/>
          <w:szCs w:val="21"/>
        </w:rPr>
      </w:pPr>
      <w:r w:rsidRPr="00387EBE">
        <w:rPr>
          <w:rFonts w:asciiTheme="minorEastAsia" w:hAnsiTheme="minorEastAsia" w:cs="ＭＳ ゴシック" w:hint="eastAsia"/>
          <w:spacing w:val="20"/>
          <w:kern w:val="0"/>
          <w:szCs w:val="21"/>
        </w:rPr>
        <w:t>三　同一月において通所以外の場合(母子生活支援施設に入所し、又は児童自立生活援助事業所に入居している場合を除く。</w:t>
      </w:r>
      <w:proofErr w:type="gramStart"/>
      <w:r w:rsidRPr="00387EBE">
        <w:rPr>
          <w:rFonts w:asciiTheme="minorEastAsia" w:hAnsiTheme="minorEastAsia" w:cs="ＭＳ ゴシック" w:hint="eastAsia"/>
          <w:spacing w:val="20"/>
          <w:kern w:val="0"/>
          <w:szCs w:val="21"/>
        </w:rPr>
        <w:t>)の欄及び通所の場合及び母子生活支援施設に入所し</w:t>
      </w:r>
      <w:proofErr w:type="gramEnd"/>
      <w:r w:rsidRPr="00387EBE">
        <w:rPr>
          <w:rFonts w:asciiTheme="minorEastAsia" w:hAnsiTheme="minorEastAsia" w:cs="ＭＳ ゴシック" w:hint="eastAsia"/>
          <w:spacing w:val="20"/>
          <w:kern w:val="0"/>
          <w:szCs w:val="21"/>
        </w:rPr>
        <w:t>、又は児童自立生活援助事業所に入居している場合の欄に該当する場合は、通所以外の場合(母子生活支援施設に入所し、又は児童自立生活援助事務所に入居している場合を除く。</w:t>
      </w:r>
      <w:proofErr w:type="gramStart"/>
      <w:r w:rsidRPr="00387EBE">
        <w:rPr>
          <w:rFonts w:asciiTheme="minorEastAsia" w:hAnsiTheme="minorEastAsia" w:cs="ＭＳ ゴシック" w:hint="eastAsia"/>
          <w:spacing w:val="20"/>
          <w:kern w:val="0"/>
          <w:szCs w:val="21"/>
        </w:rPr>
        <w:t>)の欄を適用する</w:t>
      </w:r>
      <w:proofErr w:type="gramEnd"/>
      <w:r w:rsidRPr="00387EBE">
        <w:rPr>
          <w:rFonts w:asciiTheme="minorEastAsia" w:hAnsiTheme="minorEastAsia" w:cs="ＭＳ ゴシック" w:hint="eastAsia"/>
          <w:spacing w:val="20"/>
          <w:kern w:val="0"/>
          <w:szCs w:val="21"/>
        </w:rPr>
        <w:t>。</w:t>
      </w:r>
    </w:p>
    <w:p w:rsidR="00BA1BE7" w:rsidRPr="00387EBE" w:rsidRDefault="00BA1BE7" w:rsidP="00BA1BE7">
      <w:pPr>
        <w:widowControl/>
        <w:spacing w:line="240" w:lineRule="atLeast"/>
        <w:ind w:hanging="230"/>
        <w:jc w:val="left"/>
        <w:rPr>
          <w:rFonts w:asciiTheme="minorEastAsia" w:hAnsiTheme="minorEastAsia" w:cs="ＭＳ ゴシック"/>
          <w:spacing w:val="20"/>
          <w:kern w:val="0"/>
          <w:szCs w:val="21"/>
        </w:rPr>
      </w:pPr>
      <w:r w:rsidRPr="00387EBE">
        <w:rPr>
          <w:rFonts w:asciiTheme="minorEastAsia" w:hAnsiTheme="minorEastAsia" w:cs="ＭＳ ゴシック" w:hint="eastAsia"/>
          <w:spacing w:val="20"/>
          <w:kern w:val="0"/>
          <w:szCs w:val="21"/>
        </w:rPr>
        <w:t>四　被措置者等(助産施設に入所しているものを除く。</w:t>
      </w:r>
      <w:proofErr w:type="gramStart"/>
      <w:r w:rsidRPr="00387EBE">
        <w:rPr>
          <w:rFonts w:asciiTheme="minorEastAsia" w:hAnsiTheme="minorEastAsia" w:cs="ＭＳ ゴシック" w:hint="eastAsia"/>
          <w:spacing w:val="20"/>
          <w:kern w:val="0"/>
          <w:szCs w:val="21"/>
        </w:rPr>
        <w:t>)の属する世帯がB階層に属する場合において当該世帯が次に掲げる世帯のいずれかに該当するとき</w:t>
      </w:r>
      <w:proofErr w:type="gramEnd"/>
      <w:r w:rsidRPr="00387EBE">
        <w:rPr>
          <w:rFonts w:asciiTheme="minorEastAsia" w:hAnsiTheme="minorEastAsia" w:cs="ＭＳ ゴシック" w:hint="eastAsia"/>
          <w:spacing w:val="20"/>
          <w:kern w:val="0"/>
          <w:szCs w:val="21"/>
        </w:rPr>
        <w:t>、又は被援助満二十歳未満児童等がB階層に属する場合は、徴収金の額の欄に掲げる額は、ないものとする。</w:t>
      </w:r>
    </w:p>
    <w:p w:rsidR="00BA1BE7" w:rsidRPr="00387EBE" w:rsidRDefault="00BA1BE7" w:rsidP="00BA1BE7">
      <w:pPr>
        <w:widowControl/>
        <w:spacing w:line="240" w:lineRule="atLeast"/>
        <w:ind w:hanging="230"/>
        <w:jc w:val="left"/>
        <w:rPr>
          <w:rFonts w:asciiTheme="minorEastAsia" w:hAnsiTheme="minorEastAsia" w:cs="ＭＳ ゴシック"/>
          <w:spacing w:val="20"/>
          <w:kern w:val="0"/>
          <w:szCs w:val="21"/>
        </w:rPr>
      </w:pPr>
      <w:r w:rsidRPr="00387EBE">
        <w:rPr>
          <w:rFonts w:asciiTheme="minorEastAsia" w:hAnsiTheme="minorEastAsia" w:cs="ＭＳ ゴシック" w:hint="eastAsia"/>
          <w:spacing w:val="20"/>
          <w:kern w:val="0"/>
          <w:szCs w:val="21"/>
        </w:rPr>
        <w:t xml:space="preserve">1　</w:t>
      </w:r>
      <w:hyperlink r:id="rId46" w:history="1">
        <w:r w:rsidRPr="00387EBE">
          <w:rPr>
            <w:rFonts w:asciiTheme="minorEastAsia" w:hAnsiTheme="minorEastAsia" w:cs="ＭＳ ゴシック" w:hint="eastAsia"/>
            <w:color w:val="000000"/>
            <w:spacing w:val="20"/>
            <w:kern w:val="0"/>
            <w:szCs w:val="21"/>
          </w:rPr>
          <w:t>第二十条第一項</w:t>
        </w:r>
      </w:hyperlink>
      <w:r w:rsidRPr="00387EBE">
        <w:rPr>
          <w:rFonts w:asciiTheme="minorEastAsia" w:hAnsiTheme="minorEastAsia" w:cs="ＭＳ ゴシック" w:hint="eastAsia"/>
          <w:spacing w:val="20"/>
          <w:kern w:val="0"/>
          <w:szCs w:val="21"/>
        </w:rPr>
        <w:t>各号に掲げる扶養義務者のいない世帯</w:t>
      </w:r>
    </w:p>
    <w:p w:rsidR="00BA1BE7" w:rsidRPr="00387EBE" w:rsidRDefault="00BA1BE7" w:rsidP="00BA1BE7">
      <w:pPr>
        <w:widowControl/>
        <w:spacing w:line="240" w:lineRule="atLeast"/>
        <w:ind w:hanging="230"/>
        <w:jc w:val="left"/>
        <w:rPr>
          <w:rFonts w:asciiTheme="minorEastAsia" w:hAnsiTheme="minorEastAsia" w:cs="ＭＳ ゴシック"/>
          <w:spacing w:val="20"/>
          <w:kern w:val="0"/>
          <w:szCs w:val="21"/>
        </w:rPr>
      </w:pPr>
      <w:r w:rsidRPr="00387EBE">
        <w:rPr>
          <w:rFonts w:asciiTheme="minorEastAsia" w:hAnsiTheme="minorEastAsia" w:cs="ＭＳ ゴシック" w:hint="eastAsia"/>
          <w:spacing w:val="20"/>
          <w:kern w:val="0"/>
          <w:szCs w:val="21"/>
        </w:rPr>
        <w:lastRenderedPageBreak/>
        <w:t xml:space="preserve">2　</w:t>
      </w:r>
      <w:hyperlink r:id="rId47" w:history="1">
        <w:r w:rsidRPr="00387EBE">
          <w:rPr>
            <w:rFonts w:asciiTheme="minorEastAsia" w:hAnsiTheme="minorEastAsia" w:cs="ＭＳ ゴシック" w:hint="eastAsia"/>
            <w:color w:val="000000"/>
            <w:spacing w:val="20"/>
            <w:kern w:val="0"/>
            <w:szCs w:val="21"/>
          </w:rPr>
          <w:t>母子及び父子並びに寡婦福祉法(昭和三十九年法律第百二十九号)第六条第六項</w:t>
        </w:r>
      </w:hyperlink>
      <w:r w:rsidRPr="00387EBE">
        <w:rPr>
          <w:rFonts w:asciiTheme="minorEastAsia" w:hAnsiTheme="minorEastAsia" w:cs="ＭＳ ゴシック" w:hint="eastAsia"/>
          <w:spacing w:val="20"/>
          <w:kern w:val="0"/>
          <w:szCs w:val="21"/>
        </w:rPr>
        <w:t>に規定する配偶者のない女子で現に児童を扶養しているもの又は配偶者のない男子で現に児童を扶養しているものの世帯</w:t>
      </w:r>
    </w:p>
    <w:p w:rsidR="00BA1BE7" w:rsidRPr="00387EBE" w:rsidRDefault="00BA1BE7" w:rsidP="00BA1BE7">
      <w:pPr>
        <w:widowControl/>
        <w:spacing w:line="240" w:lineRule="atLeast"/>
        <w:ind w:hanging="230"/>
        <w:jc w:val="left"/>
        <w:rPr>
          <w:rFonts w:asciiTheme="minorEastAsia" w:hAnsiTheme="minorEastAsia" w:cs="ＭＳ ゴシック"/>
          <w:spacing w:val="20"/>
          <w:kern w:val="0"/>
          <w:szCs w:val="21"/>
        </w:rPr>
      </w:pPr>
      <w:r w:rsidRPr="00387EBE">
        <w:rPr>
          <w:rFonts w:asciiTheme="minorEastAsia" w:hAnsiTheme="minorEastAsia" w:cs="ＭＳ ゴシック" w:hint="eastAsia"/>
          <w:spacing w:val="20"/>
          <w:kern w:val="0"/>
          <w:szCs w:val="21"/>
        </w:rPr>
        <w:t>3　在宅している次に掲げる者(</w:t>
      </w:r>
      <w:hyperlink r:id="rId48" w:history="1">
        <w:r w:rsidRPr="00387EBE">
          <w:rPr>
            <w:rFonts w:asciiTheme="minorEastAsia" w:hAnsiTheme="minorEastAsia" w:cs="ＭＳ ゴシック" w:hint="eastAsia"/>
            <w:color w:val="000000"/>
            <w:spacing w:val="20"/>
            <w:kern w:val="0"/>
            <w:szCs w:val="21"/>
          </w:rPr>
          <w:t>法第二十四条第一項</w:t>
        </w:r>
      </w:hyperlink>
      <w:r w:rsidRPr="00387EBE">
        <w:rPr>
          <w:rFonts w:asciiTheme="minorEastAsia" w:hAnsiTheme="minorEastAsia" w:cs="ＭＳ ゴシック" w:hint="eastAsia"/>
          <w:spacing w:val="20"/>
          <w:kern w:val="0"/>
          <w:szCs w:val="21"/>
        </w:rPr>
        <w:t>若しくは</w:t>
      </w:r>
      <w:hyperlink r:id="rId49" w:history="1">
        <w:r w:rsidRPr="00387EBE">
          <w:rPr>
            <w:rFonts w:asciiTheme="minorEastAsia" w:hAnsiTheme="minorEastAsia" w:cs="ＭＳ ゴシック" w:hint="eastAsia"/>
            <w:color w:val="000000"/>
            <w:spacing w:val="20"/>
            <w:kern w:val="0"/>
            <w:szCs w:val="21"/>
          </w:rPr>
          <w:t>第二十七条第一項第三号</w:t>
        </w:r>
      </w:hyperlink>
      <w:r w:rsidRPr="00387EBE">
        <w:rPr>
          <w:rFonts w:asciiTheme="minorEastAsia" w:hAnsiTheme="minorEastAsia" w:cs="ＭＳ ゴシック" w:hint="eastAsia"/>
          <w:spacing w:val="20"/>
          <w:kern w:val="0"/>
          <w:szCs w:val="21"/>
        </w:rPr>
        <w:t>若しくは</w:t>
      </w:r>
      <w:hyperlink r:id="rId50" w:history="1">
        <w:r w:rsidRPr="00387EBE">
          <w:rPr>
            <w:rFonts w:asciiTheme="minorEastAsia" w:hAnsiTheme="minorEastAsia" w:cs="ＭＳ ゴシック" w:hint="eastAsia"/>
            <w:color w:val="000000"/>
            <w:spacing w:val="20"/>
            <w:kern w:val="0"/>
            <w:szCs w:val="21"/>
          </w:rPr>
          <w:t>第二項</w:t>
        </w:r>
      </w:hyperlink>
      <w:r w:rsidRPr="00387EBE">
        <w:rPr>
          <w:rFonts w:asciiTheme="minorEastAsia" w:hAnsiTheme="minorEastAsia" w:cs="ＭＳ ゴシック" w:hint="eastAsia"/>
          <w:spacing w:val="20"/>
          <w:kern w:val="0"/>
          <w:szCs w:val="21"/>
        </w:rPr>
        <w:t>、</w:t>
      </w:r>
      <w:hyperlink r:id="rId51" w:history="1">
        <w:r w:rsidRPr="00387EBE">
          <w:rPr>
            <w:rFonts w:asciiTheme="minorEastAsia" w:hAnsiTheme="minorEastAsia" w:cs="ＭＳ ゴシック" w:hint="eastAsia"/>
            <w:color w:val="000000"/>
            <w:spacing w:val="20"/>
            <w:kern w:val="0"/>
            <w:szCs w:val="21"/>
          </w:rPr>
          <w:t>身体障害者福祉法第十八条第二項</w:t>
        </w:r>
      </w:hyperlink>
      <w:r w:rsidRPr="00387EBE">
        <w:rPr>
          <w:rFonts w:asciiTheme="minorEastAsia" w:hAnsiTheme="minorEastAsia" w:cs="ＭＳ ゴシック" w:hint="eastAsia"/>
          <w:spacing w:val="20"/>
          <w:kern w:val="0"/>
          <w:szCs w:val="21"/>
        </w:rPr>
        <w:t>、</w:t>
      </w:r>
      <w:hyperlink r:id="rId52" w:history="1">
        <w:r w:rsidRPr="00387EBE">
          <w:rPr>
            <w:rFonts w:asciiTheme="minorEastAsia" w:hAnsiTheme="minorEastAsia" w:cs="ＭＳ ゴシック" w:hint="eastAsia"/>
            <w:color w:val="000000"/>
            <w:spacing w:val="20"/>
            <w:kern w:val="0"/>
            <w:szCs w:val="21"/>
          </w:rPr>
          <w:t>知的障害者福祉法第十六条第一項第二号</w:t>
        </w:r>
      </w:hyperlink>
      <w:r w:rsidRPr="00387EBE">
        <w:rPr>
          <w:rFonts w:asciiTheme="minorEastAsia" w:hAnsiTheme="minorEastAsia" w:cs="ＭＳ ゴシック" w:hint="eastAsia"/>
          <w:spacing w:val="20"/>
          <w:kern w:val="0"/>
          <w:szCs w:val="21"/>
        </w:rPr>
        <w:t>又は</w:t>
      </w:r>
      <w:hyperlink r:id="rId53" w:history="1">
        <w:r w:rsidRPr="00387EBE">
          <w:rPr>
            <w:rFonts w:asciiTheme="minorEastAsia" w:hAnsiTheme="minorEastAsia" w:cs="ＭＳ ゴシック" w:hint="eastAsia"/>
            <w:color w:val="000000"/>
            <w:spacing w:val="20"/>
            <w:kern w:val="0"/>
            <w:szCs w:val="21"/>
          </w:rPr>
          <w:t>老人福祉法第十一条第一項第一号</w:t>
        </w:r>
      </w:hyperlink>
      <w:r w:rsidRPr="00387EBE">
        <w:rPr>
          <w:rFonts w:asciiTheme="minorEastAsia" w:hAnsiTheme="minorEastAsia" w:cs="ＭＳ ゴシック" w:hint="eastAsia"/>
          <w:spacing w:val="20"/>
          <w:kern w:val="0"/>
          <w:szCs w:val="21"/>
        </w:rPr>
        <w:t>若しくは</w:t>
      </w:r>
      <w:hyperlink r:id="rId54" w:history="1">
        <w:r w:rsidRPr="00387EBE">
          <w:rPr>
            <w:rFonts w:asciiTheme="minorEastAsia" w:hAnsiTheme="minorEastAsia" w:cs="ＭＳ ゴシック" w:hint="eastAsia"/>
            <w:color w:val="000000"/>
            <w:spacing w:val="20"/>
            <w:kern w:val="0"/>
            <w:szCs w:val="21"/>
          </w:rPr>
          <w:t>第二号</w:t>
        </w:r>
      </w:hyperlink>
      <w:r w:rsidRPr="00387EBE">
        <w:rPr>
          <w:rFonts w:asciiTheme="minorEastAsia" w:hAnsiTheme="minorEastAsia" w:cs="ＭＳ ゴシック" w:hint="eastAsia"/>
          <w:spacing w:val="20"/>
          <w:kern w:val="0"/>
          <w:szCs w:val="21"/>
        </w:rPr>
        <w:t>の規定による措置等を受けている者及び</w:t>
      </w:r>
      <w:hyperlink r:id="rId55" w:history="1">
        <w:r w:rsidRPr="00387EBE">
          <w:rPr>
            <w:rFonts w:asciiTheme="minorEastAsia" w:hAnsiTheme="minorEastAsia" w:cs="ＭＳ ゴシック" w:hint="eastAsia"/>
            <w:color w:val="000000"/>
            <w:spacing w:val="20"/>
            <w:kern w:val="0"/>
            <w:szCs w:val="21"/>
          </w:rPr>
          <w:t>障害者の日常生活及び社会生活を総合的に支援するための法律第十九条第一項</w:t>
        </w:r>
      </w:hyperlink>
      <w:r w:rsidRPr="00387EBE">
        <w:rPr>
          <w:rFonts w:asciiTheme="minorEastAsia" w:hAnsiTheme="minorEastAsia" w:cs="ＭＳ ゴシック" w:hint="eastAsia"/>
          <w:spacing w:val="20"/>
          <w:kern w:val="0"/>
          <w:szCs w:val="21"/>
        </w:rPr>
        <w:t>に規定する介護給付費等(</w:t>
      </w:r>
      <w:hyperlink r:id="rId56" w:history="1">
        <w:r w:rsidRPr="00387EBE">
          <w:rPr>
            <w:rFonts w:asciiTheme="minorEastAsia" w:hAnsiTheme="minorEastAsia" w:cs="ＭＳ ゴシック" w:hint="eastAsia"/>
            <w:color w:val="000000"/>
            <w:spacing w:val="20"/>
            <w:kern w:val="0"/>
            <w:szCs w:val="21"/>
          </w:rPr>
          <w:t>同法第五条第六項</w:t>
        </w:r>
      </w:hyperlink>
      <w:r w:rsidRPr="00387EBE">
        <w:rPr>
          <w:rFonts w:asciiTheme="minorEastAsia" w:hAnsiTheme="minorEastAsia" w:cs="ＭＳ ゴシック" w:hint="eastAsia"/>
          <w:spacing w:val="20"/>
          <w:kern w:val="0"/>
          <w:szCs w:val="21"/>
        </w:rPr>
        <w:t>に規定する療養介護及び同条第十一項に規定する施設入所支援に係るものに限る。</w:t>
      </w:r>
      <w:proofErr w:type="gramStart"/>
      <w:r w:rsidRPr="00387EBE">
        <w:rPr>
          <w:rFonts w:asciiTheme="minorEastAsia" w:hAnsiTheme="minorEastAsia" w:cs="ＭＳ ゴシック" w:hint="eastAsia"/>
          <w:spacing w:val="20"/>
          <w:kern w:val="0"/>
          <w:szCs w:val="21"/>
        </w:rPr>
        <w:t>)の受給者を除く</w:t>
      </w:r>
      <w:proofErr w:type="gramEnd"/>
      <w:r w:rsidRPr="00387EBE">
        <w:rPr>
          <w:rFonts w:asciiTheme="minorEastAsia" w:hAnsiTheme="minorEastAsia" w:cs="ＭＳ ゴシック" w:hint="eastAsia"/>
          <w:spacing w:val="20"/>
          <w:kern w:val="0"/>
          <w:szCs w:val="21"/>
        </w:rPr>
        <w:t>。</w:t>
      </w:r>
      <w:proofErr w:type="gramStart"/>
      <w:r w:rsidRPr="00387EBE">
        <w:rPr>
          <w:rFonts w:asciiTheme="minorEastAsia" w:hAnsiTheme="minorEastAsia" w:cs="ＭＳ ゴシック" w:hint="eastAsia"/>
          <w:spacing w:val="20"/>
          <w:kern w:val="0"/>
          <w:szCs w:val="21"/>
        </w:rPr>
        <w:t>)が属する世帯</w:t>
      </w:r>
      <w:proofErr w:type="gramEnd"/>
    </w:p>
    <w:p w:rsidR="00BA1BE7" w:rsidRPr="00387EBE" w:rsidRDefault="00BA1BE7" w:rsidP="00BA1BE7">
      <w:pPr>
        <w:widowControl/>
        <w:spacing w:line="240" w:lineRule="atLeast"/>
        <w:ind w:hanging="230"/>
        <w:jc w:val="left"/>
        <w:rPr>
          <w:rFonts w:asciiTheme="minorEastAsia" w:hAnsiTheme="minorEastAsia" w:cs="ＭＳ ゴシック"/>
          <w:spacing w:val="20"/>
          <w:kern w:val="0"/>
          <w:szCs w:val="21"/>
        </w:rPr>
      </w:pPr>
      <w:r w:rsidRPr="00387EBE">
        <w:rPr>
          <w:rFonts w:asciiTheme="minorEastAsia" w:hAnsiTheme="minorEastAsia" w:cs="ＭＳ ゴシック" w:hint="eastAsia"/>
          <w:spacing w:val="20"/>
          <w:kern w:val="0"/>
          <w:szCs w:val="21"/>
        </w:rPr>
        <w:t xml:space="preserve">(一)　</w:t>
      </w:r>
      <w:hyperlink r:id="rId57" w:history="1">
        <w:r w:rsidRPr="00387EBE">
          <w:rPr>
            <w:rFonts w:asciiTheme="minorEastAsia" w:hAnsiTheme="minorEastAsia" w:cs="ＭＳ ゴシック" w:hint="eastAsia"/>
            <w:color w:val="000000"/>
            <w:spacing w:val="20"/>
            <w:kern w:val="0"/>
            <w:szCs w:val="21"/>
          </w:rPr>
          <w:t>身体障害者福祉法第十五条第四項</w:t>
        </w:r>
      </w:hyperlink>
      <w:r w:rsidRPr="00387EBE">
        <w:rPr>
          <w:rFonts w:asciiTheme="minorEastAsia" w:hAnsiTheme="minorEastAsia" w:cs="ＭＳ ゴシック" w:hint="eastAsia"/>
          <w:spacing w:val="20"/>
          <w:kern w:val="0"/>
          <w:szCs w:val="21"/>
        </w:rPr>
        <w:t>の規定により身体障害者手帳の交付を受けた者</w:t>
      </w:r>
    </w:p>
    <w:p w:rsidR="00BA1BE7" w:rsidRPr="00387EBE" w:rsidRDefault="00BA1BE7" w:rsidP="00BA1BE7">
      <w:pPr>
        <w:widowControl/>
        <w:spacing w:line="240" w:lineRule="atLeast"/>
        <w:ind w:hanging="230"/>
        <w:jc w:val="left"/>
        <w:rPr>
          <w:rFonts w:asciiTheme="minorEastAsia" w:hAnsiTheme="minorEastAsia" w:cs="ＭＳ ゴシック"/>
          <w:spacing w:val="20"/>
          <w:kern w:val="0"/>
          <w:szCs w:val="21"/>
        </w:rPr>
      </w:pPr>
      <w:r w:rsidRPr="00387EBE">
        <w:rPr>
          <w:rFonts w:asciiTheme="minorEastAsia" w:hAnsiTheme="minorEastAsia" w:cs="ＭＳ ゴシック" w:hint="eastAsia"/>
          <w:spacing w:val="20"/>
          <w:kern w:val="0"/>
          <w:szCs w:val="21"/>
        </w:rPr>
        <w:t>(二)　知事又は他の地方公共団体の長から療育手帳又はこれに相当する手帳の交付を受けた者</w:t>
      </w:r>
    </w:p>
    <w:p w:rsidR="00BA1BE7" w:rsidRPr="00387EBE" w:rsidRDefault="00BA1BE7" w:rsidP="00BA1BE7">
      <w:pPr>
        <w:widowControl/>
        <w:spacing w:line="240" w:lineRule="atLeast"/>
        <w:ind w:hanging="230"/>
        <w:jc w:val="left"/>
        <w:rPr>
          <w:rFonts w:asciiTheme="minorEastAsia" w:hAnsiTheme="minorEastAsia" w:cs="ＭＳ ゴシック"/>
          <w:spacing w:val="20"/>
          <w:kern w:val="0"/>
          <w:szCs w:val="21"/>
        </w:rPr>
      </w:pPr>
      <w:r w:rsidRPr="00387EBE">
        <w:rPr>
          <w:rFonts w:asciiTheme="minorEastAsia" w:hAnsiTheme="minorEastAsia" w:cs="ＭＳ ゴシック" w:hint="eastAsia"/>
          <w:spacing w:val="20"/>
          <w:kern w:val="0"/>
          <w:szCs w:val="21"/>
        </w:rPr>
        <w:t xml:space="preserve">(三)　</w:t>
      </w:r>
      <w:hyperlink r:id="rId58" w:history="1">
        <w:r w:rsidRPr="00387EBE">
          <w:rPr>
            <w:rFonts w:asciiTheme="minorEastAsia" w:hAnsiTheme="minorEastAsia" w:cs="ＭＳ ゴシック" w:hint="eastAsia"/>
            <w:color w:val="000000"/>
            <w:spacing w:val="20"/>
            <w:kern w:val="0"/>
            <w:szCs w:val="21"/>
          </w:rPr>
          <w:t>特別児童扶養手当等の支給に関する法律(昭和三十九年法律第百三十四号)第五条</w:t>
        </w:r>
      </w:hyperlink>
      <w:r w:rsidRPr="00387EBE">
        <w:rPr>
          <w:rFonts w:asciiTheme="minorEastAsia" w:hAnsiTheme="minorEastAsia" w:cs="ＭＳ ゴシック" w:hint="eastAsia"/>
          <w:spacing w:val="20"/>
          <w:kern w:val="0"/>
          <w:szCs w:val="21"/>
        </w:rPr>
        <w:t>の認定を受けた者が監護若しくは養育する</w:t>
      </w:r>
      <w:hyperlink r:id="rId59" w:history="1">
        <w:r w:rsidRPr="00387EBE">
          <w:rPr>
            <w:rFonts w:asciiTheme="minorEastAsia" w:hAnsiTheme="minorEastAsia" w:cs="ＭＳ ゴシック" w:hint="eastAsia"/>
            <w:color w:val="000000"/>
            <w:spacing w:val="20"/>
            <w:kern w:val="0"/>
            <w:szCs w:val="21"/>
          </w:rPr>
          <w:t>同法第二条</w:t>
        </w:r>
      </w:hyperlink>
      <w:r w:rsidRPr="00387EBE">
        <w:rPr>
          <w:rFonts w:asciiTheme="minorEastAsia" w:hAnsiTheme="minorEastAsia" w:cs="ＭＳ ゴシック" w:hint="eastAsia"/>
          <w:spacing w:val="20"/>
          <w:kern w:val="0"/>
          <w:szCs w:val="21"/>
        </w:rPr>
        <w:t>に規定する障害児又は</w:t>
      </w:r>
      <w:hyperlink r:id="rId60" w:history="1">
        <w:r w:rsidRPr="00387EBE">
          <w:rPr>
            <w:rFonts w:asciiTheme="minorEastAsia" w:hAnsiTheme="minorEastAsia" w:cs="ＭＳ ゴシック" w:hint="eastAsia"/>
            <w:color w:val="000000"/>
            <w:spacing w:val="20"/>
            <w:kern w:val="0"/>
            <w:szCs w:val="21"/>
          </w:rPr>
          <w:t>国民年金法(昭和三十四年法律第百四十一号)第三十条第一項</w:t>
        </w:r>
      </w:hyperlink>
      <w:r w:rsidRPr="00387EBE">
        <w:rPr>
          <w:rFonts w:asciiTheme="minorEastAsia" w:hAnsiTheme="minorEastAsia" w:cs="ＭＳ ゴシック" w:hint="eastAsia"/>
          <w:spacing w:val="20"/>
          <w:kern w:val="0"/>
          <w:szCs w:val="21"/>
        </w:rPr>
        <w:t>に規定する障害基礎年金その他これに準ずる公的年金の受給者</w:t>
      </w:r>
    </w:p>
    <w:p w:rsidR="00BA1BE7" w:rsidRPr="00387EBE" w:rsidRDefault="00BA1BE7" w:rsidP="00BA1BE7">
      <w:pPr>
        <w:widowControl/>
        <w:spacing w:line="240" w:lineRule="atLeast"/>
        <w:ind w:hanging="230"/>
        <w:jc w:val="left"/>
        <w:rPr>
          <w:rFonts w:asciiTheme="minorEastAsia" w:hAnsiTheme="minorEastAsia" w:cs="ＭＳ ゴシック"/>
          <w:spacing w:val="20"/>
          <w:kern w:val="0"/>
          <w:szCs w:val="21"/>
        </w:rPr>
      </w:pPr>
      <w:r w:rsidRPr="00387EBE">
        <w:rPr>
          <w:rFonts w:asciiTheme="minorEastAsia" w:hAnsiTheme="minorEastAsia" w:cs="ＭＳ ゴシック" w:hint="eastAsia"/>
          <w:spacing w:val="20"/>
          <w:kern w:val="0"/>
          <w:szCs w:val="21"/>
        </w:rPr>
        <w:t xml:space="preserve">(四)　</w:t>
      </w:r>
      <w:hyperlink r:id="rId61" w:history="1">
        <w:r w:rsidRPr="00387EBE">
          <w:rPr>
            <w:rFonts w:asciiTheme="minorEastAsia" w:hAnsiTheme="minorEastAsia" w:cs="ＭＳ ゴシック" w:hint="eastAsia"/>
            <w:color w:val="000000"/>
            <w:spacing w:val="20"/>
            <w:kern w:val="0"/>
            <w:szCs w:val="21"/>
          </w:rPr>
          <w:t>精神保健及び精神障害者福祉に関する法律(昭和二十五年法律第百二十三号)第四十五条第二項</w:t>
        </w:r>
      </w:hyperlink>
      <w:r w:rsidRPr="00387EBE">
        <w:rPr>
          <w:rFonts w:asciiTheme="minorEastAsia" w:hAnsiTheme="minorEastAsia" w:cs="ＭＳ ゴシック" w:hint="eastAsia"/>
          <w:spacing w:val="20"/>
          <w:kern w:val="0"/>
          <w:szCs w:val="21"/>
        </w:rPr>
        <w:t>の規定により精神障害者保健福祉手帳の交付を受けた者</w:t>
      </w:r>
      <w:bookmarkStart w:id="0" w:name="_GoBack"/>
      <w:bookmarkEnd w:id="0"/>
    </w:p>
    <w:p w:rsidR="00BA1BE7" w:rsidRPr="00387EBE" w:rsidRDefault="00BA1BE7" w:rsidP="00BA1BE7">
      <w:pPr>
        <w:widowControl/>
        <w:spacing w:line="240" w:lineRule="atLeast"/>
        <w:ind w:hanging="230"/>
        <w:jc w:val="left"/>
        <w:rPr>
          <w:rFonts w:asciiTheme="minorEastAsia" w:hAnsiTheme="minorEastAsia" w:cs="ＭＳ ゴシック"/>
          <w:spacing w:val="20"/>
          <w:kern w:val="0"/>
          <w:szCs w:val="21"/>
        </w:rPr>
      </w:pPr>
      <w:r w:rsidRPr="00387EBE">
        <w:rPr>
          <w:rFonts w:asciiTheme="minorEastAsia" w:hAnsiTheme="minorEastAsia" w:cs="ＭＳ ゴシック" w:hint="eastAsia"/>
          <w:spacing w:val="20"/>
          <w:kern w:val="0"/>
          <w:szCs w:val="21"/>
        </w:rPr>
        <w:t>4　被措置者等(助産施設に入所しているものを除く。</w:t>
      </w:r>
      <w:proofErr w:type="gramStart"/>
      <w:r w:rsidRPr="00387EBE">
        <w:rPr>
          <w:rFonts w:asciiTheme="minorEastAsia" w:hAnsiTheme="minorEastAsia" w:cs="ＭＳ ゴシック" w:hint="eastAsia"/>
          <w:spacing w:val="20"/>
          <w:kern w:val="0"/>
          <w:szCs w:val="21"/>
        </w:rPr>
        <w:t>)の保護者からの申請により</w:t>
      </w:r>
      <w:proofErr w:type="gramEnd"/>
      <w:hyperlink r:id="rId62" w:history="1">
        <w:r w:rsidRPr="00387EBE">
          <w:rPr>
            <w:rFonts w:asciiTheme="minorEastAsia" w:hAnsiTheme="minorEastAsia" w:cs="ＭＳ ゴシック" w:hint="eastAsia"/>
            <w:color w:val="000000"/>
            <w:spacing w:val="20"/>
            <w:kern w:val="0"/>
            <w:szCs w:val="21"/>
          </w:rPr>
          <w:t>生活保護法第六条第二項</w:t>
        </w:r>
      </w:hyperlink>
      <w:r w:rsidRPr="00387EBE">
        <w:rPr>
          <w:rFonts w:asciiTheme="minorEastAsia" w:hAnsiTheme="minorEastAsia" w:cs="ＭＳ ゴシック" w:hint="eastAsia"/>
          <w:spacing w:val="20"/>
          <w:kern w:val="0"/>
          <w:szCs w:val="21"/>
        </w:rPr>
        <w:t>に規定する要保護者の属する世帯その他の特に困窮している世帯であると地域県民局長が認めるもの</w:t>
      </w:r>
    </w:p>
    <w:p w:rsidR="00E63EF0" w:rsidRDefault="00BA1BE7" w:rsidP="00BA1BE7">
      <w:r w:rsidRPr="00387EBE">
        <w:rPr>
          <w:rFonts w:asciiTheme="minorEastAsia" w:hAnsiTheme="minorEastAsia" w:cs="ＭＳ ゴシック" w:hint="eastAsia"/>
          <w:spacing w:val="20"/>
          <w:kern w:val="0"/>
          <w:szCs w:val="21"/>
        </w:rPr>
        <w:t>五　入所等徴収金の額がその月における当該被措置者等又は当該被援助満二十歳未満児童等に係る措置費の支弁額を超える場合は、当該措置費の支弁額を入所等徴収金の額とする。</w:t>
      </w:r>
    </w:p>
    <w:sectPr w:rsidR="00E63EF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BE7"/>
    <w:rsid w:val="00387EBE"/>
    <w:rsid w:val="00BA1BE7"/>
    <w:rsid w:val="00E63E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C84FF19-F929-4568-AF65-D8505779F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1B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A1BE7"/>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void%20fnInyLink(123311,'1200800004300430h.html','F1_J5-4-2_K5')" TargetMode="External"/><Relationship Id="rId18" Type="http://schemas.openxmlformats.org/officeDocument/2006/relationships/hyperlink" Target="JavaScript:void%20fnInyLink(123311,'1200800004300430h.html','J323')" TargetMode="External"/><Relationship Id="rId26" Type="http://schemas.openxmlformats.org/officeDocument/2006/relationships/hyperlink" Target="JavaScript:void%20fnInyLink(122770,'3200100004291101h.html','J92_K1')" TargetMode="External"/><Relationship Id="rId39" Type="http://schemas.openxmlformats.org/officeDocument/2006/relationships/hyperlink" Target="JavaScript:void%20fnInyLink(122767,'3101200004291101h.html','J41-19-3_K3')" TargetMode="External"/><Relationship Id="rId21" Type="http://schemas.openxmlformats.org/officeDocument/2006/relationships/hyperlink" Target="JavaScript:void%20fnInyLink(122767,'3101200004291101h.html','TOP')" TargetMode="External"/><Relationship Id="rId34" Type="http://schemas.openxmlformats.org/officeDocument/2006/relationships/hyperlink" Target="JavaScript:void%20fnInyLink(122767,'3101200004291101h.html','J41-3-2_K2')" TargetMode="External"/><Relationship Id="rId42" Type="http://schemas.openxmlformats.org/officeDocument/2006/relationships/hyperlink" Target="JavaScript:void%20fnInyLink(122770,'3200100004291101h.html','J2_K1_G34')" TargetMode="External"/><Relationship Id="rId47" Type="http://schemas.openxmlformats.org/officeDocument/2006/relationships/hyperlink" Target="JavaScript:void%20fnInyLink(123024,'8209900004291101h.html','J6_K6')" TargetMode="External"/><Relationship Id="rId50" Type="http://schemas.openxmlformats.org/officeDocument/2006/relationships/hyperlink" Target="JavaScript:void%20fnInyLink(123017,'8206000004291101h.html','J27_K2')" TargetMode="External"/><Relationship Id="rId55" Type="http://schemas.openxmlformats.org/officeDocument/2006/relationships/hyperlink" Target="JavaScript:void%20fnInyLink(123291,'83aa757404291101h.html','J19_K1')" TargetMode="External"/><Relationship Id="rId63" Type="http://schemas.openxmlformats.org/officeDocument/2006/relationships/fontTable" Target="fontTable.xml"/><Relationship Id="rId7" Type="http://schemas.openxmlformats.org/officeDocument/2006/relationships/hyperlink" Target="JavaScript:void%20fnInyLink(123033,'8303550004291101h.html','TOP')" TargetMode="External"/><Relationship Id="rId2" Type="http://schemas.openxmlformats.org/officeDocument/2006/relationships/settings" Target="settings.xml"/><Relationship Id="rId16" Type="http://schemas.openxmlformats.org/officeDocument/2006/relationships/hyperlink" Target="JavaScript:void%20fnInyLink(123311,'1200800004300430h.html','J292_K1_G8')" TargetMode="External"/><Relationship Id="rId20" Type="http://schemas.openxmlformats.org/officeDocument/2006/relationships/hyperlink" Target="JavaScript:void%20fnInyLink(122770,'3200100004291101h.html','TOP')" TargetMode="External"/><Relationship Id="rId29" Type="http://schemas.openxmlformats.org/officeDocument/2006/relationships/hyperlink" Target="JavaScript:void%20fnInyLink(122767,'3101200004291101h.html','J41_K1')" TargetMode="External"/><Relationship Id="rId41" Type="http://schemas.openxmlformats.org/officeDocument/2006/relationships/hyperlink" Target="JavaScript:void%20fnInyLink(122767,'3101200004291101h.html','J41-19-4_K3')" TargetMode="External"/><Relationship Id="rId54" Type="http://schemas.openxmlformats.org/officeDocument/2006/relationships/hyperlink" Target="JavaScript:void%20fnInyLink(123026,'8211100004291101h.html','J11_K1_G2')" TargetMode="External"/><Relationship Id="rId62" Type="http://schemas.openxmlformats.org/officeDocument/2006/relationships/hyperlink" Target="JavaScript:void%20fnInyLink(123016,'8204800004291101h.html','J6_K2')" TargetMode="External"/><Relationship Id="rId1" Type="http://schemas.openxmlformats.org/officeDocument/2006/relationships/styles" Target="styles.xml"/><Relationship Id="rId6" Type="http://schemas.openxmlformats.org/officeDocument/2006/relationships/hyperlink" Target="JavaScript:void%20fnInyLink(123033,'8303550004291101h.html','TOP')" TargetMode="External"/><Relationship Id="rId11" Type="http://schemas.openxmlformats.org/officeDocument/2006/relationships/hyperlink" Target="JavaScript:void%20fnInyLink(123311,'1200800004300430h.html','F1_J5_K3')" TargetMode="External"/><Relationship Id="rId24" Type="http://schemas.openxmlformats.org/officeDocument/2006/relationships/hyperlink" Target="JavaScript:void%20fnInyLink(122770,'3200100004291101h.html','J78_K2_G1')" TargetMode="External"/><Relationship Id="rId32" Type="http://schemas.openxmlformats.org/officeDocument/2006/relationships/hyperlink" Target="JavaScript:void%20fnInyLink(122767,'3101200004291101h.html','J41-2')" TargetMode="External"/><Relationship Id="rId37" Type="http://schemas.openxmlformats.org/officeDocument/2006/relationships/hyperlink" Target="JavaScript:void%20fnInyLink(122767,'3101200004291101h.html','J41-19-2_K1')" TargetMode="External"/><Relationship Id="rId40" Type="http://schemas.openxmlformats.org/officeDocument/2006/relationships/hyperlink" Target="JavaScript:void%20fnInyLink(122767,'3101200004291101h.html','J41-19-4_K1')" TargetMode="External"/><Relationship Id="rId45" Type="http://schemas.openxmlformats.org/officeDocument/2006/relationships/hyperlink" Target="JavaScript:void%20fnHonLink(10727,'c0012808043004301.html','J10_K1')" TargetMode="External"/><Relationship Id="rId53" Type="http://schemas.openxmlformats.org/officeDocument/2006/relationships/hyperlink" Target="JavaScript:void%20fnInyLink(123026,'8211100004291101h.html','J11_K1_G1')" TargetMode="External"/><Relationship Id="rId58" Type="http://schemas.openxmlformats.org/officeDocument/2006/relationships/hyperlink" Target="JavaScript:void%20fnInyLink(123023,'8209000004291101h.html','J5')" TargetMode="External"/><Relationship Id="rId5" Type="http://schemas.openxmlformats.org/officeDocument/2006/relationships/hyperlink" Target="JavaScript:void%20fnInyLink(123016,'8204800004291101h.html','TOP')" TargetMode="External"/><Relationship Id="rId15" Type="http://schemas.openxmlformats.org/officeDocument/2006/relationships/hyperlink" Target="JavaScript:void%20fnInyLink(123311,'1200800004300430h.html','J314-2_K1_G11')" TargetMode="External"/><Relationship Id="rId23" Type="http://schemas.openxmlformats.org/officeDocument/2006/relationships/hyperlink" Target="JavaScript:void%20fnInyLink(122770,'3200100004291101h.html','J78_K1')" TargetMode="External"/><Relationship Id="rId28" Type="http://schemas.openxmlformats.org/officeDocument/2006/relationships/hyperlink" Target="JavaScript:void%20fnInyLink(122770,'3200100004291101h.html','J95_K3')" TargetMode="External"/><Relationship Id="rId36" Type="http://schemas.openxmlformats.org/officeDocument/2006/relationships/hyperlink" Target="JavaScript:void%20fnInyLink(122767,'3101200004291101h.html','J41-3-2_K6')" TargetMode="External"/><Relationship Id="rId49" Type="http://schemas.openxmlformats.org/officeDocument/2006/relationships/hyperlink" Target="JavaScript:void%20fnInyLink(123017,'8206000004291101h.html','J27_K1_G3')" TargetMode="External"/><Relationship Id="rId57" Type="http://schemas.openxmlformats.org/officeDocument/2006/relationships/hyperlink" Target="JavaScript:void%20fnInyLink(122440,'8300600004290801h.html','J15_K4')" TargetMode="External"/><Relationship Id="rId61" Type="http://schemas.openxmlformats.org/officeDocument/2006/relationships/hyperlink" Target="JavaScript:void%20fnInyLink(122997,'8012600004291101h.html','J45_K2')" TargetMode="External"/><Relationship Id="rId10" Type="http://schemas.openxmlformats.org/officeDocument/2006/relationships/hyperlink" Target="JavaScript:void%20fnInyLink(123311,'1200800004300430h.html','J314-8')" TargetMode="External"/><Relationship Id="rId19" Type="http://schemas.openxmlformats.org/officeDocument/2006/relationships/hyperlink" Target="JavaScript:void%20fnOwnLink(10665,'c0010788043004301.html','J21_K3')" TargetMode="External"/><Relationship Id="rId31" Type="http://schemas.openxmlformats.org/officeDocument/2006/relationships/hyperlink" Target="JavaScript:void%20fnInyLink(122767,'3101200004291101h.html','J41_K6')" TargetMode="External"/><Relationship Id="rId44" Type="http://schemas.openxmlformats.org/officeDocument/2006/relationships/hyperlink" Target="JavaScript:void%20fnOwnLink(10665,'c0010788043004301.html','J21_K3')" TargetMode="External"/><Relationship Id="rId52" Type="http://schemas.openxmlformats.org/officeDocument/2006/relationships/hyperlink" Target="JavaScript:void%20fnInyLink(122442,'8302400004290801h.html','J16_K1_G2')" TargetMode="External"/><Relationship Id="rId60" Type="http://schemas.openxmlformats.org/officeDocument/2006/relationships/hyperlink" Target="JavaScript:void%20fnInyLink(123048,'8500100004291101h.html','J30_K1')" TargetMode="External"/><Relationship Id="rId4" Type="http://schemas.openxmlformats.org/officeDocument/2006/relationships/hyperlink" Target="JavaScript:void%20fnOwnLink(10665,'c0010788043004301.html','J20_K1')" TargetMode="External"/><Relationship Id="rId9" Type="http://schemas.openxmlformats.org/officeDocument/2006/relationships/hyperlink" Target="JavaScript:void%20fnInyLink(123311,'1200800004300430h.html','J314-7')" TargetMode="External"/><Relationship Id="rId14" Type="http://schemas.openxmlformats.org/officeDocument/2006/relationships/hyperlink" Target="JavaScript:void%20fnInyLink(123311,'1200800004300430h.html','J292_K1_G8')" TargetMode="External"/><Relationship Id="rId22" Type="http://schemas.openxmlformats.org/officeDocument/2006/relationships/hyperlink" Target="JavaScript:void%20fnInyLink(122142,'3108700004290801h.html','TOP')" TargetMode="External"/><Relationship Id="rId27" Type="http://schemas.openxmlformats.org/officeDocument/2006/relationships/hyperlink" Target="JavaScript:void%20fnInyLink(122770,'3200100004291101h.html','J95_K1')" TargetMode="External"/><Relationship Id="rId30" Type="http://schemas.openxmlformats.org/officeDocument/2006/relationships/hyperlink" Target="JavaScript:void%20fnInyLink(122767,'3101200004291101h.html','J41_K2')" TargetMode="External"/><Relationship Id="rId35" Type="http://schemas.openxmlformats.org/officeDocument/2006/relationships/hyperlink" Target="JavaScript:void%20fnInyLink(122767,'3101200004291101h.html','J41-3-2_K5')" TargetMode="External"/><Relationship Id="rId43" Type="http://schemas.openxmlformats.org/officeDocument/2006/relationships/hyperlink" Target="JavaScript:void%20fnInyLink(122770,'3200100004291101h.html','J84_K1')" TargetMode="External"/><Relationship Id="rId48" Type="http://schemas.openxmlformats.org/officeDocument/2006/relationships/hyperlink" Target="JavaScript:void%20fnInyLink(123017,'8206000004291101h.html','J24_K1')" TargetMode="External"/><Relationship Id="rId56" Type="http://schemas.openxmlformats.org/officeDocument/2006/relationships/hyperlink" Target="JavaScript:void%20fnInyLink(123291,'83aa757404291101h.html','J5_K6')" TargetMode="External"/><Relationship Id="rId64" Type="http://schemas.openxmlformats.org/officeDocument/2006/relationships/theme" Target="theme/theme1.xml"/><Relationship Id="rId8" Type="http://schemas.openxmlformats.org/officeDocument/2006/relationships/hyperlink" Target="JavaScript:void%20fnInyLink(123311,'1200800004300430h.html','J292_K1_G1')" TargetMode="External"/><Relationship Id="rId51" Type="http://schemas.openxmlformats.org/officeDocument/2006/relationships/hyperlink" Target="JavaScript:void%20fnInyLink(122440,'8300600004290801h.html','J18_K2')" TargetMode="External"/><Relationship Id="rId3" Type="http://schemas.openxmlformats.org/officeDocument/2006/relationships/webSettings" Target="webSettings.xml"/><Relationship Id="rId12" Type="http://schemas.openxmlformats.org/officeDocument/2006/relationships/hyperlink" Target="JavaScript:void%20fnInyLink(123311,'1200800004300430h.html','F1_J5-4_K6')" TargetMode="External"/><Relationship Id="rId17" Type="http://schemas.openxmlformats.org/officeDocument/2006/relationships/hyperlink" Target="JavaScript:void%20fnInyLink(123311,'1200800004300430h.html','J314-2_K1_G11')" TargetMode="External"/><Relationship Id="rId25" Type="http://schemas.openxmlformats.org/officeDocument/2006/relationships/hyperlink" Target="JavaScript:void%20fnInyLink(123311,'1200800004300430h.html','J314-7_K1_G2')" TargetMode="External"/><Relationship Id="rId33" Type="http://schemas.openxmlformats.org/officeDocument/2006/relationships/hyperlink" Target="JavaScript:void%20fnInyLink(122767,'3101200004291101h.html','J41-3-2_K1')" TargetMode="External"/><Relationship Id="rId38" Type="http://schemas.openxmlformats.org/officeDocument/2006/relationships/hyperlink" Target="JavaScript:void%20fnInyLink(122767,'3101200004291101h.html','J41-19-3_K1')" TargetMode="External"/><Relationship Id="rId46" Type="http://schemas.openxmlformats.org/officeDocument/2006/relationships/hyperlink" Target="JavaScript:void%20fnOwnLink(10665,'c0010788043004301.html','J20_K1')" TargetMode="External"/><Relationship Id="rId59" Type="http://schemas.openxmlformats.org/officeDocument/2006/relationships/hyperlink" Target="JavaScript:void%20fnInyLink(123023,'8209000004291101h.html','J2')"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1545</Words>
  <Characters>8808</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2</cp:revision>
  <dcterms:created xsi:type="dcterms:W3CDTF">2018-08-02T07:20:00Z</dcterms:created>
  <dcterms:modified xsi:type="dcterms:W3CDTF">2018-08-02T08:27:00Z</dcterms:modified>
</cp:coreProperties>
</file>